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EA10" w14:textId="65F74645" w:rsidR="004E16C9" w:rsidRPr="00994255" w:rsidRDefault="004E16C9" w:rsidP="004A3F29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lang w:val="pl-PL"/>
        </w:rPr>
      </w:pPr>
      <w:r w:rsidRPr="00994255">
        <w:rPr>
          <w:rFonts w:ascii="Arial" w:hAnsi="Arial"/>
          <w:lang w:val="pl-PL"/>
        </w:rPr>
        <w:t xml:space="preserve"> </w:t>
      </w:r>
      <w:r w:rsidRPr="00994255">
        <w:rPr>
          <w:rFonts w:ascii="Arial" w:hAnsi="Arial" w:cs="Times New Roman"/>
          <w:color w:val="000000"/>
          <w:lang w:val="pl-PL"/>
        </w:rPr>
        <w:t xml:space="preserve"> </w:t>
      </w:r>
      <w:r w:rsidR="008E4AA0" w:rsidRPr="00994255">
        <w:rPr>
          <w:rFonts w:ascii="Arial" w:hAnsi="Arial" w:cs="Times New Roman"/>
          <w:noProof/>
          <w:color w:val="000000"/>
          <w:lang w:eastAsia="en-GB"/>
        </w:rPr>
        <w:drawing>
          <wp:inline distT="0" distB="0" distL="0" distR="0" wp14:anchorId="266099C7" wp14:editId="0DA01300">
            <wp:extent cx="5731510" cy="1012536"/>
            <wp:effectExtent l="0" t="0" r="2540" b="0"/>
            <wp:docPr id="2" name="Picture 2" descr="G:\05 COMMUNICATION AND OUTREACH\Logos and Banners\ROE logos\News release RO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5 COMMUNICATION AND OUTREACH\Logos and Banners\ROE logos\News release ROE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44CC" w14:textId="77777777" w:rsidR="004E16C9" w:rsidRPr="00994255" w:rsidRDefault="004E16C9" w:rsidP="004A3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lang w:val="pl-PL"/>
        </w:rPr>
      </w:pPr>
    </w:p>
    <w:p w14:paraId="30D96731" w14:textId="77777777" w:rsidR="008E4AA0" w:rsidRPr="00994255" w:rsidRDefault="008E4AA0" w:rsidP="004A3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color w:val="000000"/>
          <w:lang w:val="pl-PL"/>
        </w:rPr>
      </w:pPr>
    </w:p>
    <w:p w14:paraId="538DF63A" w14:textId="77777777" w:rsidR="00994255" w:rsidRDefault="00994255" w:rsidP="00994255">
      <w:pPr>
        <w:jc w:val="both"/>
        <w:rPr>
          <w:rFonts w:ascii="Arial" w:hAnsi="Arial" w:cs="Arial"/>
          <w:b/>
          <w:lang w:val="pl-PL"/>
        </w:rPr>
      </w:pPr>
    </w:p>
    <w:p w14:paraId="6462BD7A" w14:textId="625E37C2" w:rsidR="00994255" w:rsidRPr="00994255" w:rsidRDefault="00994255" w:rsidP="00994255">
      <w:pPr>
        <w:jc w:val="both"/>
        <w:rPr>
          <w:rFonts w:ascii="Arial" w:hAnsi="Arial" w:cs="Arial"/>
          <w:b/>
          <w:lang w:val="pl-PL"/>
        </w:rPr>
      </w:pPr>
      <w:bookmarkStart w:id="0" w:name="_GoBack"/>
      <w:bookmarkEnd w:id="0"/>
      <w:r w:rsidRPr="00994255">
        <w:rPr>
          <w:rFonts w:ascii="Arial" w:hAnsi="Arial" w:cs="Arial"/>
          <w:b/>
          <w:lang w:val="pl-PL"/>
        </w:rPr>
        <w:t xml:space="preserve">Polska: Biuro Wysokiego Komisarza Narodów Zjednoczonych ds. Praw Człowieka  zaniepokojone „kurczeniem się” przestrzeni obywatelskiej oraz rosnącą retoryką ekstremistyczną </w:t>
      </w:r>
    </w:p>
    <w:p w14:paraId="3B0BF02D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</w:p>
    <w:p w14:paraId="5409B5AE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BRUKSELA (7 marca 2018 r.) - Biuro</w:t>
      </w:r>
      <w:r w:rsidRPr="00994255">
        <w:rPr>
          <w:lang w:val="pl-PL"/>
        </w:rPr>
        <w:t xml:space="preserve"> </w:t>
      </w:r>
      <w:r w:rsidRPr="00994255">
        <w:rPr>
          <w:rFonts w:ascii="Arial" w:hAnsi="Arial" w:cs="Arial"/>
          <w:lang w:val="pl-PL"/>
        </w:rPr>
        <w:t>Wysokiego Komisarza Narodów Zjednoczonych ds. Praw Człowieka w Brukseli wyraziło zaniepokojenie w związku z malejącą przestrzenią dla społeczeństwa obywatelskiego w Polsce, zagrożoną niezależnością systemu sądownictwa oraz wzrostem retoryki ekstremistycznej.</w:t>
      </w:r>
    </w:p>
    <w:p w14:paraId="138BAB0E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Po dwóch wizytach w Polsce, w grudniu 2017 r. i w lutym 2018 r., Biuro Wysokiego Komisarza Narodów Zjednoczonych ds. Praw Człowieka wzywa rząd polski do prowadzenia konstruktywnego dialogu z organizacjami zajmującymi się kwestiami praw człowieka i praworządności oraz do przywrócenia systemu mechanizmów kontroli koniecznych w funkcjonującej demokracji.</w:t>
      </w:r>
    </w:p>
    <w:p w14:paraId="702DFF91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 xml:space="preserve">"Polskie społeczeństwo obywatelskie od dawna jest źródłem inspiracji w Europie Środkowej i Wschodniej – a także poza nią" - powiedziała </w:t>
      </w:r>
      <w:proofErr w:type="spellStart"/>
      <w:r w:rsidRPr="00994255">
        <w:rPr>
          <w:rFonts w:ascii="Arial" w:hAnsi="Arial" w:cs="Arial"/>
          <w:lang w:val="pl-PL"/>
        </w:rPr>
        <w:t>Birgit</w:t>
      </w:r>
      <w:proofErr w:type="spellEnd"/>
      <w:r w:rsidRPr="00994255">
        <w:rPr>
          <w:rFonts w:ascii="Arial" w:hAnsi="Arial" w:cs="Arial"/>
          <w:lang w:val="pl-PL"/>
        </w:rPr>
        <w:t xml:space="preserve"> Van </w:t>
      </w:r>
      <w:proofErr w:type="spellStart"/>
      <w:r w:rsidRPr="00994255">
        <w:rPr>
          <w:rFonts w:ascii="Arial" w:hAnsi="Arial" w:cs="Arial"/>
          <w:lang w:val="pl-PL"/>
        </w:rPr>
        <w:t>Hout</w:t>
      </w:r>
      <w:proofErr w:type="spellEnd"/>
      <w:r w:rsidRPr="00994255">
        <w:rPr>
          <w:rFonts w:ascii="Arial" w:hAnsi="Arial" w:cs="Arial"/>
          <w:lang w:val="pl-PL"/>
        </w:rPr>
        <w:t>, Przedstawicielka Regionalna Biura Wysokiego Komisarza Narodów Zjednoczonych ds. Praw Człowieka w Brukseli. "Nasza wizyta potwierdziła jednak, że ​​reformy wprowadzane od 2015 r. stopniowo niszczą podstawowe mechanizmy kontrolne w Polsce oraz negatywnie wpłynęły na prawo do wolności zgromadzeń, zrzeszania się i wypowiedzi. To znacznie zmniejszyło przestrzeń konstruktywnego dialogu między rządem a społeczeństwem obywatelskim. "</w:t>
      </w:r>
    </w:p>
    <w:p w14:paraId="2FB24275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Przez ostatnie dwa i pół roku, poprzez szereg nowych lub znowelizowanych ustaw, Biuro Prokuratora Generalnego zostało upolitycznione, sądowy nadzór nad działaniami antyterrorystycznymi ograniczony, a władza wykonawcza nad sądownictwem, mediami i funduszami przeznaczonymi na działalność społeczeństwa obywatelskiego umocniła się. Ponadto szereg niezależnych instytucji zostało rozwiązanych, osłabiono ich znaczenie, poddano cięciom finansowym lub zagrożono nimi. Niektóre z organizacji padły ofiarami kampanii oszczerczych zainicjowanych przez czołowych polityków i media. Komisja Europejska ostrzegła, że ​​zmiany te, postrzegane całościowo, stanowią ryzyko poważnego naruszenia rządów prawa w Polsce.</w:t>
      </w:r>
    </w:p>
    <w:p w14:paraId="64AC41D1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 xml:space="preserve">Kilku obrońców praw człowieka podkreśliło niepewność prawną, z jaką mają do czynienia, odkąd rozpoczęto kompleksowy program reform rządu. Niepokojącym zjawiskiem było uchwalenie ustawy o Narodowym Instytucie Wolności - Centrum Rozwoju Społeczeństwa Obywatelskiego, którą kilku przedstawicieli społeczeństwa obywatelskiego określiło jako główny instrument służący do uciszania osób lub podmiotów, które nie zgadzają się z rządem. Rzecznik Praw Obywatelskich wyraził zaniepokojenie, że niektóre organizacje społeczeństwa obywatelskiego, krytykujące obecny rząd mogą mieć trudności z pozyskaniem funduszy na </w:t>
      </w:r>
      <w:r w:rsidRPr="00994255">
        <w:rPr>
          <w:rFonts w:ascii="Arial" w:hAnsi="Arial" w:cs="Arial"/>
          <w:lang w:val="pl-PL"/>
        </w:rPr>
        <w:lastRenderedPageBreak/>
        <w:t>działalność oraz że, coraz trudniej jest im się wypowiadać publicznie, ponieważ często nie są w stanie uzyskać dostępu do mediów publicznych.</w:t>
      </w:r>
    </w:p>
    <w:p w14:paraId="3F65DB6C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 </w:t>
      </w:r>
    </w:p>
    <w:p w14:paraId="419F98AC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 xml:space="preserve">"Przedstawiciele społeczeństwa obywatelskiego wyjaśnili, że czują się bezbronni" – powiedziała Pani Van </w:t>
      </w:r>
      <w:proofErr w:type="spellStart"/>
      <w:r w:rsidRPr="00994255">
        <w:rPr>
          <w:rFonts w:ascii="Arial" w:hAnsi="Arial" w:cs="Arial"/>
          <w:lang w:val="pl-PL"/>
        </w:rPr>
        <w:t>Hout</w:t>
      </w:r>
      <w:proofErr w:type="spellEnd"/>
      <w:r w:rsidRPr="00994255">
        <w:rPr>
          <w:rFonts w:ascii="Arial" w:hAnsi="Arial" w:cs="Arial"/>
          <w:lang w:val="pl-PL"/>
        </w:rPr>
        <w:t>. "Silne i aktywne społeczeństwo obywatelskie, które angażuje się w sprawy publiczne, mówi prawdę władzy, niezależnie od tego jak jest ona niewygodna i stara się chronić prawa wszystkich ludzi, szczególnie tych najbardziej bezbronnych jest podstawowym elementem zdrowej i stabilnej demokracji."</w:t>
      </w:r>
    </w:p>
    <w:p w14:paraId="22B0E18B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Przedstawiciele organizacji pozarządowych zajmujących się wolnością wypowiedzi podkreślili, że ostatnie zmiany legislacyjne doprowadziły do ​​narastającej ingerencji rządu w treści nadawane przez media publiczne, zmniejszając różnorodność przekazu, naruszając interes publiczny oraz zwiększając ryzyko autocenzury.</w:t>
      </w:r>
    </w:p>
    <w:p w14:paraId="76C949EA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Wiele osób w kraju wyraziło zaniepokojenie faktem, że reformy Trybunału Konstytucyjnego i sądownictwa utorowały drogę dla stronniczej interpretacji Konstytucji oraz prawa krajowego, przyczyniając się do braku pewności prawnej i poważnie osłabiając mechanizmy kontroli. Planowane reformy - dotyczące Sądu Najwyższego, Prokuratury i Krajowej Rady Sądowniczej - wejdą w życie 3 kwietnia 2018 r.</w:t>
      </w:r>
    </w:p>
    <w:p w14:paraId="23258D98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 xml:space="preserve">"Wprowadzenie w życie reform, z praktycznego punktu widzenia będzie poważnym naruszeniem podziału władzy w Polsce" – powiedziała Pani Van </w:t>
      </w:r>
      <w:proofErr w:type="spellStart"/>
      <w:r w:rsidRPr="00994255">
        <w:rPr>
          <w:rFonts w:ascii="Arial" w:hAnsi="Arial" w:cs="Arial"/>
          <w:lang w:val="pl-PL"/>
        </w:rPr>
        <w:t>Hout</w:t>
      </w:r>
      <w:proofErr w:type="spellEnd"/>
      <w:r w:rsidRPr="00994255">
        <w:rPr>
          <w:rFonts w:ascii="Arial" w:hAnsi="Arial" w:cs="Arial"/>
          <w:lang w:val="pl-PL"/>
        </w:rPr>
        <w:t>.</w:t>
      </w:r>
    </w:p>
    <w:p w14:paraId="72B5D629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Czołowi członkowie społeczności żydowskiej i muzułmańskiej wyrazili swoje zaniepokojenie rosnącą mową nienawiści i dyskryminacją obecną w polskim społeczeństwie. Przedstawiciele społeczności muzułmańskiej stwierdzili, że często pasywne podejście rządu do mowy nienawiści i zbrodni kierowanych nienawiścią, stworzyło poczucie wśród skrajnej prawicy, że może ona bezkarnie przeprowadzać takie działania. Jedna z osób powiedziała: "Kiedy przywódcy polityczni i media odnoszą się do imigrantów i uchodźców jak do osób, które przynoszą choroby do Polski i pośrednio sugerują, że inwazja islamska nadchodzi, jak można się dziwić, że poziom ksenofobii wzrasta?"</w:t>
      </w:r>
    </w:p>
    <w:p w14:paraId="44E5C9D9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 xml:space="preserve">"Pozytywnym aspektem jest chęć stosowania przez rząd polityki "zerowej tolerancji" w odniesieniu do mowy nienawiści oraz plan powołania międzywydziałowej grupy zadaniowej, która przy współpracy ze społeczeństwem obywatelskim, zajmowałaby się zwalczaniem mowy nienawiści i ksenofobii" – dodała Pani Van </w:t>
      </w:r>
      <w:proofErr w:type="spellStart"/>
      <w:r w:rsidRPr="00994255">
        <w:rPr>
          <w:rFonts w:ascii="Arial" w:hAnsi="Arial" w:cs="Arial"/>
          <w:lang w:val="pl-PL"/>
        </w:rPr>
        <w:t>Hout</w:t>
      </w:r>
      <w:proofErr w:type="spellEnd"/>
      <w:r w:rsidRPr="00994255">
        <w:rPr>
          <w:rFonts w:ascii="Arial" w:hAnsi="Arial" w:cs="Arial"/>
          <w:lang w:val="pl-PL"/>
        </w:rPr>
        <w:t>.</w:t>
      </w:r>
    </w:p>
    <w:p w14:paraId="3E7D537D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"Byłby to mile widziany krok w kontekście, gdzie skrajnie prawicowe i nacjonalistyczne grupy mogą swobodnie wyrażać swoje ksenofobiczne przesłania, które spotykają się z ograniczonym publicznym potępieniem".</w:t>
      </w:r>
    </w:p>
    <w:p w14:paraId="68F8AB17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 xml:space="preserve">Pani Van </w:t>
      </w:r>
      <w:proofErr w:type="spellStart"/>
      <w:r w:rsidRPr="00994255">
        <w:rPr>
          <w:rFonts w:ascii="Arial" w:hAnsi="Arial" w:cs="Arial"/>
          <w:lang w:val="pl-PL"/>
        </w:rPr>
        <w:t>Hout</w:t>
      </w:r>
      <w:proofErr w:type="spellEnd"/>
      <w:r w:rsidRPr="00994255">
        <w:rPr>
          <w:rFonts w:ascii="Arial" w:hAnsi="Arial" w:cs="Arial"/>
          <w:lang w:val="pl-PL"/>
        </w:rPr>
        <w:t xml:space="preserve"> powiedziała, że niepokoi ją nowelizacja ustawy o Instytucie Pamięci Narodowej, która może prowadzić do trzech lat pozbawienia wolności dla tych, którzy powołują się na nazistowskie obozy koncentracyjne z czasu II wojny światowej jako "polskie obozy śmierci". Zauważyła z niepokojem, że Polska Liga Przeciwko Zniesławianiu wszczęła już postępowanie sądowe na podstawie tej ustawy przeciwko gazecie.</w:t>
      </w:r>
    </w:p>
    <w:p w14:paraId="26C8728A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 xml:space="preserve">Ponadto obrońcy praw kobiet opisali wyraźne niepowodzenia ostatnich kilku lat, na przykład: przerwanie lub zmniejszenie finansowania dla organizacji zajmujących się prawami kobiet oraz próby dalszego ograniczenia praw seksualnych i rozrodczych w kraju, który ma już jedno z najsurowszych praw dotyczących aborcji w Europie. Zauważyli oni, że, pomimo demonstracji kobiet w listopadzie 2016 r. i zmuszenia rządu do porzucenia planu zaostrzenia </w:t>
      </w:r>
      <w:r w:rsidRPr="00994255">
        <w:rPr>
          <w:rFonts w:ascii="Arial" w:hAnsi="Arial" w:cs="Arial"/>
          <w:lang w:val="pl-PL"/>
        </w:rPr>
        <w:lastRenderedPageBreak/>
        <w:t>ustawy aborcyjnej, nie nastąpiła żadna zmiana polityki rządu, ale raczej zmiana strategii, ze stopniowymi ograniczeniami praw seksualnych i rozrodczych.</w:t>
      </w:r>
    </w:p>
    <w:p w14:paraId="72DEE229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r w:rsidRPr="00994255">
        <w:rPr>
          <w:rFonts w:ascii="Arial" w:hAnsi="Arial" w:cs="Arial"/>
          <w:lang w:val="pl-PL"/>
        </w:rPr>
        <w:t>Podczas wizyt w Polsce, delegacje Biura</w:t>
      </w:r>
      <w:r w:rsidRPr="00994255">
        <w:rPr>
          <w:lang w:val="pl-PL"/>
        </w:rPr>
        <w:t xml:space="preserve"> </w:t>
      </w:r>
      <w:r w:rsidRPr="00994255">
        <w:rPr>
          <w:rFonts w:ascii="Arial" w:hAnsi="Arial" w:cs="Arial"/>
          <w:lang w:val="pl-PL"/>
        </w:rPr>
        <w:t>Wysokiego Komisarza Narodów Zjednoczonych ds. Praw Człowieka spotkały się z przedstawicielami rządu oraz organizacji zajmujących się prawami człowieka, w tym z organizacjami skupiającymi się na prawach kobiet, wolności wypowiedzi, prawach osób niepełnosprawnych, osób LGBTI i mniejszości religijnych. Delegacje spotkały się także z Rzecznikiem Praw Obywatelskich oraz z Biurem Instytucji Demokratycznych i Praw Człowieka. Biuro</w:t>
      </w:r>
      <w:r w:rsidRPr="00994255">
        <w:rPr>
          <w:lang w:val="pl-PL"/>
        </w:rPr>
        <w:t xml:space="preserve"> </w:t>
      </w:r>
      <w:r w:rsidRPr="00994255">
        <w:rPr>
          <w:rFonts w:ascii="Arial" w:hAnsi="Arial" w:cs="Arial"/>
          <w:lang w:val="pl-PL"/>
        </w:rPr>
        <w:t>Wysokiego Komisarza Narodów Zjednoczonych ds. Praw Człowieka zachęca Komisję Europejską i państwa członkowskie Unii Europejskiej do dalszego angażowania się w sytuację praw człowieka w Polsce.</w:t>
      </w:r>
    </w:p>
    <w:p w14:paraId="6B972A6A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  <w:proofErr w:type="spellStart"/>
      <w:r w:rsidRPr="00994255">
        <w:rPr>
          <w:rFonts w:ascii="Arial" w:hAnsi="Arial" w:cs="Arial"/>
          <w:lang w:val="pl-PL"/>
        </w:rPr>
        <w:t>Birgit</w:t>
      </w:r>
      <w:proofErr w:type="spellEnd"/>
      <w:r w:rsidRPr="00994255">
        <w:rPr>
          <w:rFonts w:ascii="Arial" w:hAnsi="Arial" w:cs="Arial"/>
          <w:lang w:val="pl-PL"/>
        </w:rPr>
        <w:t xml:space="preserve"> Van </w:t>
      </w:r>
      <w:proofErr w:type="spellStart"/>
      <w:r w:rsidRPr="00994255">
        <w:rPr>
          <w:rFonts w:ascii="Arial" w:hAnsi="Arial" w:cs="Arial"/>
          <w:lang w:val="pl-PL"/>
        </w:rPr>
        <w:t>Hout</w:t>
      </w:r>
      <w:proofErr w:type="spellEnd"/>
      <w:r w:rsidRPr="00994255">
        <w:rPr>
          <w:rFonts w:ascii="Arial" w:hAnsi="Arial" w:cs="Arial"/>
          <w:lang w:val="pl-PL"/>
        </w:rPr>
        <w:t xml:space="preserve"> wyraziła uznanie dla rządu polskiego za pomoc podczas przygotowania wizyt oraz za wyrażoną gotowość współpracy. Podkreśliła, że ​Biuro Wysokiego Komisarza Narodów Zjednoczonych ds. Praw Człowieka jest gotowe do współpracy z rządem i społeczeństwem obywatelskim, aby pomóc przy rozwiązaniu problemów związanych z prawami człowieka w Polsce.</w:t>
      </w:r>
    </w:p>
    <w:p w14:paraId="21431786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</w:p>
    <w:p w14:paraId="25EA42A1" w14:textId="77777777" w:rsidR="00994255" w:rsidRPr="00994255" w:rsidRDefault="00994255" w:rsidP="00994255">
      <w:pPr>
        <w:pStyle w:val="NoSpacing"/>
        <w:jc w:val="both"/>
        <w:rPr>
          <w:lang w:val="pl-PL"/>
        </w:rPr>
      </w:pPr>
      <w:r w:rsidRPr="00994255">
        <w:rPr>
          <w:lang w:val="pl-PL"/>
        </w:rPr>
        <w:t xml:space="preserve">Aby uzyskać więcej informacji, prosimy o kontakt: Paul </w:t>
      </w:r>
      <w:proofErr w:type="spellStart"/>
      <w:r w:rsidRPr="00994255">
        <w:rPr>
          <w:lang w:val="pl-PL"/>
        </w:rPr>
        <w:t>d’Auchamp</w:t>
      </w:r>
      <w:proofErr w:type="spellEnd"/>
      <w:r w:rsidRPr="00994255">
        <w:rPr>
          <w:lang w:val="pl-PL"/>
        </w:rPr>
        <w:t xml:space="preserve"> (pdauchamp@ohchr.org/ +32 (02) 274 01 72)</w:t>
      </w:r>
    </w:p>
    <w:p w14:paraId="270AD0E3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</w:p>
    <w:p w14:paraId="64FC695B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</w:p>
    <w:p w14:paraId="4262C08B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</w:p>
    <w:p w14:paraId="61817155" w14:textId="77777777" w:rsidR="00994255" w:rsidRPr="00994255" w:rsidRDefault="00994255" w:rsidP="00994255">
      <w:pPr>
        <w:jc w:val="both"/>
        <w:rPr>
          <w:rFonts w:ascii="Arial" w:hAnsi="Arial" w:cs="Arial"/>
          <w:lang w:val="pl-PL"/>
        </w:rPr>
      </w:pPr>
    </w:p>
    <w:p w14:paraId="58464B78" w14:textId="77777777" w:rsidR="00EF72CE" w:rsidRPr="00994255" w:rsidRDefault="00EF72CE" w:rsidP="00994255">
      <w:pPr>
        <w:jc w:val="center"/>
        <w:rPr>
          <w:rFonts w:ascii="Arial" w:hAnsi="Arial" w:cs="Arial"/>
          <w:lang w:val="pl-PL"/>
        </w:rPr>
      </w:pPr>
    </w:p>
    <w:sectPr w:rsidR="00EF72CE" w:rsidRPr="00994255" w:rsidSect="0070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88E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0055DD"/>
    <w:multiLevelType w:val="hybridMultilevel"/>
    <w:tmpl w:val="CBD67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B3"/>
    <w:rsid w:val="00033044"/>
    <w:rsid w:val="00063433"/>
    <w:rsid w:val="00077689"/>
    <w:rsid w:val="000832A2"/>
    <w:rsid w:val="000845C1"/>
    <w:rsid w:val="000F3093"/>
    <w:rsid w:val="000F71AF"/>
    <w:rsid w:val="000F7B20"/>
    <w:rsid w:val="00117A66"/>
    <w:rsid w:val="00120FC5"/>
    <w:rsid w:val="001400FD"/>
    <w:rsid w:val="00180939"/>
    <w:rsid w:val="001A0552"/>
    <w:rsid w:val="001A7B17"/>
    <w:rsid w:val="001E40EF"/>
    <w:rsid w:val="00252F8E"/>
    <w:rsid w:val="00255E78"/>
    <w:rsid w:val="0029352D"/>
    <w:rsid w:val="00297702"/>
    <w:rsid w:val="002C7A52"/>
    <w:rsid w:val="002D1D02"/>
    <w:rsid w:val="002D29CF"/>
    <w:rsid w:val="002D786F"/>
    <w:rsid w:val="002E105C"/>
    <w:rsid w:val="0034550F"/>
    <w:rsid w:val="00347151"/>
    <w:rsid w:val="003962B8"/>
    <w:rsid w:val="003A2C9A"/>
    <w:rsid w:val="003B4237"/>
    <w:rsid w:val="003B5199"/>
    <w:rsid w:val="00474A67"/>
    <w:rsid w:val="004A2B4E"/>
    <w:rsid w:val="004A3F29"/>
    <w:rsid w:val="004C7436"/>
    <w:rsid w:val="004D4FEE"/>
    <w:rsid w:val="004E16C9"/>
    <w:rsid w:val="004E253B"/>
    <w:rsid w:val="004F25AC"/>
    <w:rsid w:val="005565B0"/>
    <w:rsid w:val="005A7F34"/>
    <w:rsid w:val="005F64CB"/>
    <w:rsid w:val="00652F6B"/>
    <w:rsid w:val="006603BB"/>
    <w:rsid w:val="006C19DD"/>
    <w:rsid w:val="006C73AA"/>
    <w:rsid w:val="006E0FB6"/>
    <w:rsid w:val="007044F6"/>
    <w:rsid w:val="007346B6"/>
    <w:rsid w:val="00737A1D"/>
    <w:rsid w:val="007719EB"/>
    <w:rsid w:val="007C4370"/>
    <w:rsid w:val="007E44F4"/>
    <w:rsid w:val="007F34D9"/>
    <w:rsid w:val="008215CE"/>
    <w:rsid w:val="00856DBA"/>
    <w:rsid w:val="0085799C"/>
    <w:rsid w:val="00877E49"/>
    <w:rsid w:val="00892B70"/>
    <w:rsid w:val="008A69A8"/>
    <w:rsid w:val="008C390B"/>
    <w:rsid w:val="008E1CE5"/>
    <w:rsid w:val="008E4AA0"/>
    <w:rsid w:val="009367A8"/>
    <w:rsid w:val="009749AC"/>
    <w:rsid w:val="00990851"/>
    <w:rsid w:val="00994255"/>
    <w:rsid w:val="009C5D77"/>
    <w:rsid w:val="009E1CD5"/>
    <w:rsid w:val="00A23275"/>
    <w:rsid w:val="00A2630F"/>
    <w:rsid w:val="00A32CC2"/>
    <w:rsid w:val="00A55D1A"/>
    <w:rsid w:val="00AE6249"/>
    <w:rsid w:val="00B02996"/>
    <w:rsid w:val="00B378DE"/>
    <w:rsid w:val="00B61A9B"/>
    <w:rsid w:val="00B86E73"/>
    <w:rsid w:val="00C36BF5"/>
    <w:rsid w:val="00C703B6"/>
    <w:rsid w:val="00CA7192"/>
    <w:rsid w:val="00CD0AE8"/>
    <w:rsid w:val="00CD7FD8"/>
    <w:rsid w:val="00D27AB3"/>
    <w:rsid w:val="00D45760"/>
    <w:rsid w:val="00E318FA"/>
    <w:rsid w:val="00E555A6"/>
    <w:rsid w:val="00E71BC5"/>
    <w:rsid w:val="00E77070"/>
    <w:rsid w:val="00E90F44"/>
    <w:rsid w:val="00E923A4"/>
    <w:rsid w:val="00EB7337"/>
    <w:rsid w:val="00EF72CE"/>
    <w:rsid w:val="00EF7E47"/>
    <w:rsid w:val="00F6553F"/>
    <w:rsid w:val="00FB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51A6"/>
  <w15:docId w15:val="{A2C50913-7284-40EA-8266-C5D33EC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7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C4370"/>
    <w:rPr>
      <w:rFonts w:ascii="Arial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7C4370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C43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370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3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00FD"/>
    <w:pPr>
      <w:spacing w:after="0" w:line="240" w:lineRule="auto"/>
      <w:ind w:left="720"/>
      <w:contextualSpacing/>
    </w:pPr>
    <w:rPr>
      <w:rFonts w:ascii="Times New Roman" w:eastAsia="Batang" w:hAnsi="Times New Roman" w:cs="Angsana New"/>
      <w:sz w:val="24"/>
      <w:szCs w:val="24"/>
    </w:rPr>
  </w:style>
  <w:style w:type="paragraph" w:customStyle="1" w:styleId="SingleTxtG">
    <w:name w:val="_ Single Txt_G"/>
    <w:basedOn w:val="Normal"/>
    <w:rsid w:val="001400FD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Bullet">
    <w:name w:val="List Bullet"/>
    <w:basedOn w:val="Normal"/>
    <w:link w:val="FootnoteReference"/>
    <w:uiPriority w:val="99"/>
    <w:unhideWhenUsed/>
    <w:rsid w:val="001400FD"/>
    <w:pPr>
      <w:numPr>
        <w:numId w:val="2"/>
      </w:numPr>
      <w:spacing w:after="0" w:line="240" w:lineRule="auto"/>
      <w:contextualSpacing/>
    </w:pPr>
    <w:rPr>
      <w:rFonts w:ascii="Times New Roman" w:eastAsia="Batang" w:hAnsi="Times New Roman" w:cs="Angsana New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400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0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List Bullet Char"/>
    <w:basedOn w:val="DefaultParagraphFont"/>
    <w:link w:val="ListBullet"/>
    <w:uiPriority w:val="99"/>
    <w:unhideWhenUsed/>
    <w:rsid w:val="001400FD"/>
    <w:rPr>
      <w:rFonts w:ascii="Times New Roman" w:eastAsia="Batang" w:hAnsi="Times New Roman"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0FD"/>
    <w:pPr>
      <w:tabs>
        <w:tab w:val="center" w:pos="4513"/>
        <w:tab w:val="right" w:pos="9026"/>
      </w:tabs>
      <w:spacing w:after="0" w:line="240" w:lineRule="auto"/>
    </w:pPr>
    <w:rPr>
      <w:rFonts w:ascii="Times New Roman" w:eastAsia="Batang" w:hAnsi="Times New Roman" w:cs="Angsana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00FD"/>
    <w:rPr>
      <w:rFonts w:ascii="Times New Roman" w:eastAsia="Batang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FD"/>
    <w:pPr>
      <w:tabs>
        <w:tab w:val="center" w:pos="4513"/>
        <w:tab w:val="right" w:pos="9026"/>
      </w:tabs>
      <w:spacing w:after="0" w:line="240" w:lineRule="auto"/>
    </w:pPr>
    <w:rPr>
      <w:rFonts w:ascii="Times New Roman" w:eastAsia="Batang" w:hAnsi="Times New Roman" w:cs="Angsana New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00FD"/>
    <w:rPr>
      <w:rFonts w:ascii="Times New Roman" w:eastAsia="Batang" w:hAnsi="Times New Roman" w:cs="Angsana New"/>
      <w:sz w:val="24"/>
      <w:szCs w:val="24"/>
    </w:rPr>
  </w:style>
  <w:style w:type="paragraph" w:styleId="Revision">
    <w:name w:val="Revision"/>
    <w:hidden/>
    <w:uiPriority w:val="99"/>
    <w:rsid w:val="001400FD"/>
    <w:pPr>
      <w:spacing w:after="0" w:line="240" w:lineRule="auto"/>
    </w:pPr>
    <w:rPr>
      <w:rFonts w:ascii="Times New Roman" w:eastAsia="Batang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3" ma:contentTypeDescription="Create a new document." ma:contentTypeScope="" ma:versionID="4016ef0771f9aa93f469852855f6bd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0811713d96821a75f4c7b159fa0e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2DE8E-ED78-4465-BE6B-7E2CC55693D5}"/>
</file>

<file path=customXml/itemProps2.xml><?xml version="1.0" encoding="utf-8"?>
<ds:datastoreItem xmlns:ds="http://schemas.openxmlformats.org/officeDocument/2006/customXml" ds:itemID="{CD205385-C0CC-42F1-AD20-135997D1D5BD}"/>
</file>

<file path=customXml/itemProps3.xml><?xml version="1.0" encoding="utf-8"?>
<ds:datastoreItem xmlns:ds="http://schemas.openxmlformats.org/officeDocument/2006/customXml" ds:itemID="{9EB31873-592F-4D32-8707-24E646F31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 Human Rights Regional Office for Europe</dc:creator>
  <cp:lastModifiedBy>Ula Wojciechowska</cp:lastModifiedBy>
  <cp:revision>2</cp:revision>
  <cp:lastPrinted>2018-03-07T09:34:00Z</cp:lastPrinted>
  <dcterms:created xsi:type="dcterms:W3CDTF">2018-03-07T22:14:00Z</dcterms:created>
  <dcterms:modified xsi:type="dcterms:W3CDTF">2018-03-07T22:14:00Z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0x0101000653A45F6AB2A940B420808D23E0E2E1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