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0A7E" w14:textId="77777777" w:rsidR="00ED6599" w:rsidRPr="00AA0BB3" w:rsidRDefault="00ED6599" w:rsidP="00ED6599">
      <w:pPr>
        <w:pStyle w:val="Nagwek1"/>
        <w:spacing w:before="120" w:after="120"/>
        <w:ind w:left="284" w:hanging="284"/>
        <w:rPr>
          <w:sz w:val="28"/>
          <w:szCs w:val="28"/>
        </w:rPr>
      </w:pPr>
      <w:r w:rsidRPr="00502022">
        <w:rPr>
          <w:sz w:val="28"/>
          <w:szCs w:val="28"/>
        </w:rPr>
        <w:t xml:space="preserve">Regulamin </w:t>
      </w:r>
      <w:bookmarkStart w:id="0" w:name="_Hlk521488438"/>
      <w:r w:rsidR="00AA0BB3">
        <w:rPr>
          <w:sz w:val="28"/>
          <w:szCs w:val="28"/>
        </w:rPr>
        <w:t>głosowania i</w:t>
      </w:r>
      <w:r w:rsidR="000651A7" w:rsidRPr="00AA0BB3">
        <w:rPr>
          <w:sz w:val="28"/>
          <w:szCs w:val="28"/>
        </w:rPr>
        <w:t>nternautów</w:t>
      </w:r>
      <w:r w:rsidRPr="00AA0BB3">
        <w:rPr>
          <w:sz w:val="28"/>
          <w:szCs w:val="28"/>
        </w:rPr>
        <w:t xml:space="preserve"> w </w:t>
      </w:r>
      <w:bookmarkEnd w:id="0"/>
      <w:r w:rsidR="000651A7" w:rsidRPr="00AA0BB3">
        <w:rPr>
          <w:sz w:val="28"/>
          <w:szCs w:val="28"/>
        </w:rPr>
        <w:t>ramach castingu do „</w:t>
      </w:r>
      <w:r w:rsidRPr="00BD7B54">
        <w:rPr>
          <w:sz w:val="28"/>
          <w:szCs w:val="28"/>
        </w:rPr>
        <w:t>Top Model</w:t>
      </w:r>
      <w:r w:rsidR="000651A7">
        <w:rPr>
          <w:sz w:val="28"/>
          <w:szCs w:val="28"/>
        </w:rPr>
        <w:t>”</w:t>
      </w:r>
    </w:p>
    <w:p w14:paraId="681B4F86" w14:textId="77777777" w:rsidR="00ED6599" w:rsidRDefault="00ED6599" w:rsidP="003C2D38">
      <w:pPr>
        <w:pStyle w:val="Tekstpodstawowy"/>
        <w:spacing w:after="0"/>
        <w:ind w:left="720"/>
        <w:jc w:val="center"/>
        <w:rPr>
          <w:b/>
        </w:rPr>
      </w:pPr>
      <w:r>
        <w:rPr>
          <w:b/>
        </w:rPr>
        <w:t>§ 1</w:t>
      </w:r>
    </w:p>
    <w:p w14:paraId="7AC6BA04" w14:textId="77777777" w:rsidR="00ED6599" w:rsidRDefault="00ED6599" w:rsidP="003C2D38">
      <w:pPr>
        <w:pStyle w:val="Tekstpodstawowy"/>
        <w:spacing w:after="0"/>
        <w:ind w:left="720"/>
        <w:jc w:val="center"/>
        <w:rPr>
          <w:b/>
        </w:rPr>
      </w:pPr>
      <w:r>
        <w:rPr>
          <w:b/>
        </w:rPr>
        <w:t>Postanowienia ogólne</w:t>
      </w:r>
    </w:p>
    <w:p w14:paraId="34DB32B3" w14:textId="77777777" w:rsidR="00741DCD" w:rsidRDefault="00ED6599" w:rsidP="0067083E">
      <w:pPr>
        <w:pStyle w:val="Lista2"/>
        <w:numPr>
          <w:ilvl w:val="0"/>
          <w:numId w:val="1"/>
        </w:numPr>
        <w:tabs>
          <w:tab w:val="clear" w:pos="720"/>
          <w:tab w:val="num" w:pos="-284"/>
        </w:tabs>
        <w:ind w:left="-284" w:right="-2" w:hanging="283"/>
        <w:jc w:val="both"/>
      </w:pPr>
      <w:r>
        <w:t xml:space="preserve">Organizatorem </w:t>
      </w:r>
      <w:r w:rsidR="00311A2E">
        <w:t>głosowania inte</w:t>
      </w:r>
      <w:r w:rsidR="00152E55">
        <w:t xml:space="preserve">rnautów </w:t>
      </w:r>
      <w:r w:rsidR="00311A2E">
        <w:t>online</w:t>
      </w:r>
      <w:r>
        <w:t xml:space="preserve"> organizowanego w </w:t>
      </w:r>
      <w:r w:rsidR="000651A7">
        <w:t>ramach castingu do</w:t>
      </w:r>
      <w:r>
        <w:t xml:space="preserve"> </w:t>
      </w:r>
      <w:r w:rsidR="000651A7">
        <w:t>Top Model</w:t>
      </w:r>
      <w:r>
        <w:t xml:space="preserve"> (dalej „</w:t>
      </w:r>
      <w:r w:rsidR="004E1430" w:rsidRPr="006B4DF9">
        <w:t>Głosowanie</w:t>
      </w:r>
      <w:r>
        <w:t xml:space="preserve">”) jest </w:t>
      </w:r>
      <w:r w:rsidR="000651A7">
        <w:t>TVN SA z siedzibą w Warszawie przy ul. Wiertniczej 166, zarejestrowanej  w rejestrze przedsiębiorców Krajowego Rejestru Sądowego pod nr KRS 0000213007, dla której akta rejestrowe prowadzi Sąd Rejonowy dla m.st Warszawy, Wydział XIII Gospodarcz</w:t>
      </w:r>
      <w:r w:rsidR="00741DCD">
        <w:t>y (dalej „Organizator”).</w:t>
      </w:r>
    </w:p>
    <w:p w14:paraId="5834D19F" w14:textId="11DE7933" w:rsidR="00ED6599" w:rsidRPr="00B04287" w:rsidRDefault="004E1430" w:rsidP="0067083E">
      <w:pPr>
        <w:pStyle w:val="Lista2"/>
        <w:numPr>
          <w:ilvl w:val="0"/>
          <w:numId w:val="1"/>
        </w:numPr>
        <w:tabs>
          <w:tab w:val="clear" w:pos="720"/>
          <w:tab w:val="num" w:pos="-284"/>
        </w:tabs>
        <w:ind w:left="-284" w:right="-2" w:hanging="283"/>
        <w:jc w:val="both"/>
      </w:pPr>
      <w:r>
        <w:t>Głosowanie</w:t>
      </w:r>
      <w:r w:rsidR="00ED6599" w:rsidRPr="00A1495D">
        <w:t xml:space="preserve"> jest organizowan</w:t>
      </w:r>
      <w:r>
        <w:t>e</w:t>
      </w:r>
      <w:r w:rsidR="00ED6599" w:rsidRPr="00A1495D">
        <w:t xml:space="preserve"> </w:t>
      </w:r>
      <w:r w:rsidR="00ED6599" w:rsidRPr="00B04287">
        <w:t xml:space="preserve">w terminie od </w:t>
      </w:r>
      <w:r w:rsidR="00F97419">
        <w:t>19 czerwca od godziny 20.00</w:t>
      </w:r>
      <w:r w:rsidR="00ED6599" w:rsidRPr="00B04287">
        <w:t xml:space="preserve"> do </w:t>
      </w:r>
      <w:r w:rsidR="00F97419">
        <w:t>25</w:t>
      </w:r>
      <w:r w:rsidR="006D0824">
        <w:t xml:space="preserve"> czerwca</w:t>
      </w:r>
      <w:r w:rsidR="00ED6599">
        <w:t xml:space="preserve"> </w:t>
      </w:r>
      <w:r w:rsidR="00ED6599" w:rsidRPr="00B04287">
        <w:t>20</w:t>
      </w:r>
      <w:r>
        <w:t>20</w:t>
      </w:r>
      <w:r w:rsidR="00ED6599" w:rsidRPr="00B04287">
        <w:t xml:space="preserve"> </w:t>
      </w:r>
      <w:r w:rsidR="00ED6599">
        <w:t>r</w:t>
      </w:r>
      <w:r w:rsidR="00ED6599" w:rsidRPr="00B04287">
        <w:t>.</w:t>
      </w:r>
      <w:r w:rsidR="006B4DF9">
        <w:t xml:space="preserve"> W „Regulaminie konkursu organizowanego w ramach audycji </w:t>
      </w:r>
      <w:r w:rsidR="006B4DF9" w:rsidRPr="006B4DF9">
        <w:t>pt. „Top Model”, sezon 9</w:t>
      </w:r>
      <w:r w:rsidR="006B4DF9">
        <w:t xml:space="preserve">” </w:t>
      </w:r>
      <w:r w:rsidR="006D0824">
        <w:t xml:space="preserve">(dalej „Regulamin Główny”) </w:t>
      </w:r>
      <w:r w:rsidR="006B4DF9">
        <w:t xml:space="preserve">Głosowanie </w:t>
      </w:r>
      <w:r w:rsidR="003E767A">
        <w:t>nazywane jest</w:t>
      </w:r>
      <w:r w:rsidR="006B4DF9">
        <w:t xml:space="preserve"> Etap</w:t>
      </w:r>
      <w:r w:rsidR="003E767A">
        <w:t>em</w:t>
      </w:r>
      <w:r w:rsidR="006B4DF9">
        <w:t xml:space="preserve"> Specjalny</w:t>
      </w:r>
      <w:r w:rsidR="003E767A">
        <w:t>m</w:t>
      </w:r>
      <w:r w:rsidR="006B4DF9">
        <w:t xml:space="preserve">. </w:t>
      </w:r>
    </w:p>
    <w:p w14:paraId="7D5A9D5F" w14:textId="77777777" w:rsidR="00311A2E" w:rsidRPr="00311A2E" w:rsidRDefault="00ED6599" w:rsidP="00741DCD">
      <w:pPr>
        <w:pStyle w:val="Lista2"/>
        <w:numPr>
          <w:ilvl w:val="0"/>
          <w:numId w:val="1"/>
        </w:numPr>
        <w:tabs>
          <w:tab w:val="clear" w:pos="720"/>
          <w:tab w:val="num" w:pos="426"/>
        </w:tabs>
        <w:ind w:left="-284" w:right="-2" w:hanging="284"/>
        <w:jc w:val="both"/>
        <w:rPr>
          <w:iCs/>
        </w:rPr>
      </w:pPr>
      <w:r w:rsidRPr="00C52749">
        <w:t xml:space="preserve">Celem </w:t>
      </w:r>
      <w:r w:rsidR="006B4DF9">
        <w:t>G</w:t>
      </w:r>
      <w:r w:rsidRPr="00C52749">
        <w:t xml:space="preserve">łosowania jest </w:t>
      </w:r>
      <w:r w:rsidR="00311A2E">
        <w:t xml:space="preserve">wybór jednego, wyróżniającego się uczestnika, </w:t>
      </w:r>
      <w:r w:rsidR="006D0824">
        <w:t>któr</w:t>
      </w:r>
      <w:r w:rsidR="00966477">
        <w:t>y</w:t>
      </w:r>
      <w:r w:rsidR="0015305B">
        <w:t xml:space="preserve"> wygra „Srebrny Bilet”</w:t>
      </w:r>
      <w:r w:rsidR="00311A2E">
        <w:t>. Wyboru dokonują Internauci przez Głosowanie na 5 (pięciu) uczestników</w:t>
      </w:r>
      <w:bookmarkStart w:id="1" w:name="_GoBack"/>
      <w:bookmarkEnd w:id="1"/>
      <w:r w:rsidR="00311A2E">
        <w:t xml:space="preserve"> Castingu online („Uczestnik”) wybranych przez Komisję Castingową.</w:t>
      </w:r>
    </w:p>
    <w:p w14:paraId="185432D6" w14:textId="77777777" w:rsidR="00311A2E" w:rsidRPr="00311A2E" w:rsidRDefault="00F6264D" w:rsidP="00673C3E">
      <w:pPr>
        <w:pStyle w:val="Lista2"/>
        <w:numPr>
          <w:ilvl w:val="0"/>
          <w:numId w:val="1"/>
        </w:numPr>
        <w:tabs>
          <w:tab w:val="clear" w:pos="720"/>
          <w:tab w:val="num" w:pos="426"/>
        </w:tabs>
        <w:ind w:left="-284" w:right="-2" w:hanging="284"/>
        <w:jc w:val="both"/>
        <w:rPr>
          <w:iCs/>
        </w:rPr>
      </w:pPr>
      <w:r>
        <w:t>„</w:t>
      </w:r>
      <w:r w:rsidR="00311A2E">
        <w:t>Srebrny Bilet</w:t>
      </w:r>
      <w:r>
        <w:t>”</w:t>
      </w:r>
      <w:r w:rsidR="0015305B">
        <w:t xml:space="preserve"> </w:t>
      </w:r>
      <w:r w:rsidR="00311A2E">
        <w:t>to</w:t>
      </w:r>
      <w:r w:rsidR="0015305B">
        <w:t xml:space="preserve"> kwalifikacj</w:t>
      </w:r>
      <w:r w:rsidR="00311A2E">
        <w:t>a</w:t>
      </w:r>
      <w:r w:rsidR="0015305B">
        <w:t xml:space="preserve"> do III Etapu Konkursu</w:t>
      </w:r>
      <w:r w:rsidR="00311A2E">
        <w:t xml:space="preserve"> (</w:t>
      </w:r>
      <w:r w:rsidR="0015305B">
        <w:t>Bootcampu</w:t>
      </w:r>
      <w:r w:rsidR="00311A2E">
        <w:t>)</w:t>
      </w:r>
      <w:r w:rsidR="0015305B">
        <w:t xml:space="preserve"> z pominięciem II Etapu tj. Castingu Jurorskiego</w:t>
      </w:r>
      <w:r w:rsidR="00311A2E">
        <w:t>, opisanych przez Regulamin Główny.</w:t>
      </w:r>
    </w:p>
    <w:p w14:paraId="712EEFD1" w14:textId="77777777" w:rsidR="001B3E0F" w:rsidRPr="00311A2E" w:rsidRDefault="001B3E0F" w:rsidP="00673C3E">
      <w:pPr>
        <w:pStyle w:val="Lista2"/>
        <w:numPr>
          <w:ilvl w:val="0"/>
          <w:numId w:val="1"/>
        </w:numPr>
        <w:tabs>
          <w:tab w:val="clear" w:pos="720"/>
          <w:tab w:val="num" w:pos="426"/>
        </w:tabs>
        <w:ind w:left="-284" w:right="-2" w:hanging="284"/>
        <w:jc w:val="both"/>
        <w:rPr>
          <w:iCs/>
        </w:rPr>
      </w:pPr>
      <w:r>
        <w:t>Pozostali Uczestnicy biorący udział w Głosowaniu, którzy nie wygrają „Srebrnego Biletu” biorą udział w kolejnych Etapach Castingu zgodnie z postanowieniami § 3 ust. 3 pkt a Regulaminu Głównego.</w:t>
      </w:r>
    </w:p>
    <w:p w14:paraId="30B307FB" w14:textId="77777777" w:rsidR="00741DCD" w:rsidRPr="00741DCD" w:rsidRDefault="00ED6599" w:rsidP="00741DCD">
      <w:pPr>
        <w:pStyle w:val="Lista2"/>
        <w:numPr>
          <w:ilvl w:val="0"/>
          <w:numId w:val="1"/>
        </w:numPr>
        <w:tabs>
          <w:tab w:val="clear" w:pos="720"/>
          <w:tab w:val="num" w:pos="426"/>
        </w:tabs>
        <w:ind w:left="-284" w:right="-2" w:hanging="284"/>
        <w:jc w:val="both"/>
        <w:rPr>
          <w:iCs/>
        </w:rPr>
      </w:pPr>
      <w:r w:rsidRPr="00C52749">
        <w:t xml:space="preserve">Udział w </w:t>
      </w:r>
      <w:r>
        <w:t>G</w:t>
      </w:r>
      <w:r w:rsidRPr="00C52749">
        <w:t xml:space="preserve">łosowaniu możliwy jest za pośrednictwem </w:t>
      </w:r>
      <w:r w:rsidR="00771D52">
        <w:t>Internetu na stronie topmodel.tvn.pl</w:t>
      </w:r>
      <w:r w:rsidR="000A19DC">
        <w:t xml:space="preserve">. Informacje dotyczące Głosowania pojawią się na antenie programów telewizyjnych Organizatora lub/i w mediach społecznościowych Organizatora.  </w:t>
      </w:r>
    </w:p>
    <w:p w14:paraId="5F46071E" w14:textId="77777777" w:rsidR="00ED6599" w:rsidRPr="00741DCD" w:rsidRDefault="00ED6599" w:rsidP="00741DCD">
      <w:pPr>
        <w:pStyle w:val="Lista2"/>
        <w:numPr>
          <w:ilvl w:val="0"/>
          <w:numId w:val="1"/>
        </w:numPr>
        <w:tabs>
          <w:tab w:val="clear" w:pos="720"/>
          <w:tab w:val="num" w:pos="426"/>
        </w:tabs>
        <w:ind w:left="-284" w:right="-2" w:hanging="284"/>
        <w:jc w:val="both"/>
        <w:rPr>
          <w:iCs/>
        </w:rPr>
      </w:pPr>
      <w:r>
        <w:t xml:space="preserve">Pracownicy Organizatora </w:t>
      </w:r>
      <w:r w:rsidRPr="00685546">
        <w:t xml:space="preserve">oraz </w:t>
      </w:r>
      <w:r>
        <w:t>członkowie ich najbliższych rodzin nie mogą brać udziału w Głosowaniu.</w:t>
      </w:r>
      <w:r w:rsidR="007602BE" w:rsidRPr="007602BE">
        <w:t xml:space="preserve"> </w:t>
      </w:r>
      <w:r w:rsidR="007602BE" w:rsidRPr="00163B29">
        <w:t>Przez członków rodziny rozumie się: wstępnych, zstępnych, rodzeństwo, małżonków i osoby pozosta</w:t>
      </w:r>
      <w:r w:rsidR="007602BE">
        <w:t>jące w stosunku przysposobienia.</w:t>
      </w:r>
    </w:p>
    <w:p w14:paraId="1C8BE90F" w14:textId="77777777" w:rsidR="00ED6599" w:rsidRPr="00D84155" w:rsidRDefault="00ED6599" w:rsidP="00ED6599">
      <w:pPr>
        <w:pStyle w:val="Lista2"/>
        <w:numPr>
          <w:ilvl w:val="0"/>
          <w:numId w:val="1"/>
        </w:numPr>
        <w:tabs>
          <w:tab w:val="clear" w:pos="720"/>
          <w:tab w:val="num" w:pos="426"/>
        </w:tabs>
        <w:ind w:left="-284" w:right="-2" w:hanging="284"/>
        <w:jc w:val="both"/>
        <w:rPr>
          <w:iCs/>
        </w:rPr>
      </w:pPr>
      <w:r>
        <w:t>Uczestnikami głosowania mogą być wyłącznie osoby pełnoletnie, które spełniły wymagania przewidziane niniejszym Regulaminem (dalej „</w:t>
      </w:r>
      <w:r w:rsidRPr="00741DCD">
        <w:t>Głosujący</w:t>
      </w:r>
      <w:r>
        <w:t>”)</w:t>
      </w:r>
      <w:r w:rsidRPr="00685546">
        <w:t>.</w:t>
      </w:r>
    </w:p>
    <w:p w14:paraId="3E78B226" w14:textId="77777777" w:rsidR="00E463F3" w:rsidRDefault="00E463F3" w:rsidP="00ED6599">
      <w:pPr>
        <w:jc w:val="center"/>
        <w:rPr>
          <w:b/>
          <w:bCs/>
        </w:rPr>
      </w:pPr>
      <w:bookmarkStart w:id="2" w:name="OLE_LINK1"/>
      <w:bookmarkStart w:id="3" w:name="OLE_LINK2"/>
    </w:p>
    <w:p w14:paraId="37574382" w14:textId="77777777" w:rsidR="00ED6599" w:rsidRPr="00334417" w:rsidRDefault="00ED6599" w:rsidP="00FD70A5">
      <w:pPr>
        <w:pStyle w:val="Tekstpodstawowy"/>
        <w:spacing w:after="0"/>
        <w:ind w:left="720"/>
        <w:jc w:val="center"/>
        <w:rPr>
          <w:b/>
        </w:rPr>
      </w:pPr>
      <w:r w:rsidRPr="00334417">
        <w:rPr>
          <w:b/>
        </w:rPr>
        <w:t>§</w:t>
      </w:r>
      <w:bookmarkEnd w:id="2"/>
      <w:bookmarkEnd w:id="3"/>
      <w:r w:rsidRPr="00334417">
        <w:rPr>
          <w:b/>
        </w:rPr>
        <w:t xml:space="preserve"> 2</w:t>
      </w:r>
    </w:p>
    <w:p w14:paraId="29C594B1" w14:textId="77777777" w:rsidR="00ED6599" w:rsidRPr="00334417" w:rsidRDefault="00E463F3" w:rsidP="00FD70A5">
      <w:pPr>
        <w:pStyle w:val="Tekstpodstawowy"/>
        <w:spacing w:after="0"/>
        <w:ind w:left="720"/>
        <w:jc w:val="center"/>
        <w:rPr>
          <w:b/>
        </w:rPr>
      </w:pPr>
      <w:r w:rsidRPr="00334417">
        <w:rPr>
          <w:b/>
        </w:rPr>
        <w:t>Warunki udziału w Głosowaniu</w:t>
      </w:r>
      <w:r w:rsidR="00157DE6" w:rsidRPr="00334417">
        <w:rPr>
          <w:b/>
        </w:rPr>
        <w:t xml:space="preserve"> i obliczanie głosów</w:t>
      </w:r>
    </w:p>
    <w:p w14:paraId="43108D8A" w14:textId="5CB6DA1D" w:rsidR="001C45BD" w:rsidRPr="00334417" w:rsidRDefault="001C45BD" w:rsidP="001C45BD">
      <w:pPr>
        <w:pStyle w:val="zwyk"/>
        <w:numPr>
          <w:ilvl w:val="0"/>
          <w:numId w:val="3"/>
        </w:numPr>
        <w:tabs>
          <w:tab w:val="clear" w:pos="360"/>
          <w:tab w:val="num" w:pos="-284"/>
        </w:tabs>
        <w:ind w:left="-284" w:hanging="283"/>
        <w:jc w:val="both"/>
        <w:rPr>
          <w:color w:val="auto"/>
          <w:sz w:val="24"/>
          <w:szCs w:val="24"/>
        </w:rPr>
      </w:pPr>
      <w:r w:rsidRPr="00334417">
        <w:rPr>
          <w:color w:val="auto"/>
          <w:sz w:val="24"/>
          <w:szCs w:val="24"/>
        </w:rPr>
        <w:t xml:space="preserve">Udział w głosowaniu polega na oddaniu głosu na wybranego Uczestnika Głosowania, przez zaznaczenie wyboru przy imieniu i nazwisku wybranego Uczestnika na liście </w:t>
      </w:r>
      <w:r w:rsidR="001633B4" w:rsidRPr="00334417">
        <w:rPr>
          <w:color w:val="auto"/>
          <w:sz w:val="24"/>
          <w:szCs w:val="24"/>
        </w:rPr>
        <w:t xml:space="preserve">wskazującej </w:t>
      </w:r>
      <w:r w:rsidRPr="00334417">
        <w:rPr>
          <w:color w:val="auto"/>
          <w:sz w:val="24"/>
          <w:szCs w:val="24"/>
        </w:rPr>
        <w:t xml:space="preserve">wszystkich Uczestników biorących udział w Głosowaniu na stronie dedykowanej </w:t>
      </w:r>
      <w:r w:rsidR="00F256E0" w:rsidRPr="00334417">
        <w:rPr>
          <w:color w:val="auto"/>
          <w:sz w:val="24"/>
          <w:szCs w:val="24"/>
        </w:rPr>
        <w:t>Głosowaniu</w:t>
      </w:r>
      <w:r w:rsidR="001633B4" w:rsidRPr="00334417">
        <w:rPr>
          <w:color w:val="auto"/>
          <w:sz w:val="24"/>
          <w:szCs w:val="24"/>
        </w:rPr>
        <w:t xml:space="preserve"> tj www.topmodel.pl</w:t>
      </w:r>
      <w:r w:rsidRPr="00334417">
        <w:rPr>
          <w:color w:val="auto"/>
          <w:sz w:val="24"/>
          <w:szCs w:val="24"/>
        </w:rPr>
        <w:t xml:space="preserve">. Uczestnicy biorący udział w Głosowaniu zostaną zaprezentowani na </w:t>
      </w:r>
      <w:hyperlink r:id="rId7" w:history="1">
        <w:r w:rsidRPr="00334417">
          <w:rPr>
            <w:rStyle w:val="Hipercze"/>
            <w:sz w:val="24"/>
            <w:szCs w:val="24"/>
          </w:rPr>
          <w:t>www.topmodel.tvn.pl</w:t>
        </w:r>
      </w:hyperlink>
      <w:r w:rsidRPr="00334417">
        <w:rPr>
          <w:color w:val="auto"/>
          <w:sz w:val="24"/>
          <w:szCs w:val="24"/>
        </w:rPr>
        <w:t xml:space="preserve"> przez materiał i/lub </w:t>
      </w:r>
      <w:r w:rsidR="001633B4" w:rsidRPr="00334417">
        <w:rPr>
          <w:color w:val="auto"/>
          <w:sz w:val="24"/>
          <w:szCs w:val="24"/>
        </w:rPr>
        <w:t>zdjęcie</w:t>
      </w:r>
      <w:r w:rsidRPr="00334417">
        <w:rPr>
          <w:color w:val="auto"/>
          <w:sz w:val="24"/>
          <w:szCs w:val="24"/>
        </w:rPr>
        <w:t xml:space="preserve">, które Uczestnik przesłał Organizatorowi.  Materiał i/lub </w:t>
      </w:r>
      <w:r w:rsidR="001633B4" w:rsidRPr="00334417">
        <w:rPr>
          <w:color w:val="auto"/>
          <w:sz w:val="24"/>
          <w:szCs w:val="24"/>
        </w:rPr>
        <w:t xml:space="preserve">zdjęcie </w:t>
      </w:r>
      <w:r w:rsidRPr="00334417">
        <w:rPr>
          <w:color w:val="auto"/>
          <w:sz w:val="24"/>
          <w:szCs w:val="24"/>
        </w:rPr>
        <w:t>mają umożliwić Głosującym zapoznanie się z sylwetkami Uczestników, co prowadzi do podjęcia decyzji, który z Uczestników jest najciekawszą postacią i do oddania głosu na Uczestnika.</w:t>
      </w:r>
    </w:p>
    <w:p w14:paraId="6D12C338" w14:textId="699EF1B9" w:rsidR="001C45BD" w:rsidRPr="00324982" w:rsidRDefault="001C45BD" w:rsidP="001C45BD">
      <w:pPr>
        <w:pStyle w:val="zwyk"/>
        <w:numPr>
          <w:ilvl w:val="0"/>
          <w:numId w:val="3"/>
        </w:numPr>
        <w:tabs>
          <w:tab w:val="clear" w:pos="360"/>
          <w:tab w:val="num" w:pos="-284"/>
        </w:tabs>
        <w:ind w:left="-284" w:hanging="283"/>
        <w:jc w:val="both"/>
        <w:rPr>
          <w:color w:val="auto"/>
          <w:sz w:val="24"/>
          <w:szCs w:val="24"/>
        </w:rPr>
      </w:pPr>
      <w:r>
        <w:rPr>
          <w:color w:val="auto"/>
          <w:sz w:val="24"/>
          <w:szCs w:val="24"/>
        </w:rPr>
        <w:t>Głosujący nie ponosi kosztu za oddanie głosu na stronie topmodel.tvn.pl</w:t>
      </w:r>
      <w:r w:rsidR="00AA79B2">
        <w:rPr>
          <w:color w:val="auto"/>
          <w:sz w:val="24"/>
          <w:szCs w:val="24"/>
        </w:rPr>
        <w:t>.</w:t>
      </w:r>
    </w:p>
    <w:p w14:paraId="518A2473" w14:textId="77777777" w:rsidR="00ED6599" w:rsidRDefault="00ED6599" w:rsidP="00157DE6">
      <w:pPr>
        <w:pStyle w:val="zwyk"/>
        <w:numPr>
          <w:ilvl w:val="0"/>
          <w:numId w:val="3"/>
        </w:numPr>
        <w:tabs>
          <w:tab w:val="clear" w:pos="360"/>
          <w:tab w:val="num" w:pos="-284"/>
        </w:tabs>
        <w:ind w:left="-284" w:hanging="283"/>
        <w:jc w:val="both"/>
        <w:rPr>
          <w:color w:val="auto"/>
          <w:sz w:val="24"/>
          <w:szCs w:val="24"/>
        </w:rPr>
      </w:pPr>
      <w:r w:rsidRPr="00157DE6">
        <w:rPr>
          <w:color w:val="auto"/>
          <w:sz w:val="24"/>
          <w:szCs w:val="24"/>
        </w:rPr>
        <w:t xml:space="preserve">W Głosowaniu, zgodnie z jego wynikiem ustalonym przez liczbę </w:t>
      </w:r>
      <w:r w:rsidR="00124152" w:rsidRPr="00157DE6">
        <w:rPr>
          <w:color w:val="auto"/>
          <w:sz w:val="24"/>
          <w:szCs w:val="24"/>
        </w:rPr>
        <w:t>oddanych głos</w:t>
      </w:r>
      <w:r w:rsidRPr="00157DE6">
        <w:rPr>
          <w:color w:val="auto"/>
          <w:sz w:val="24"/>
          <w:szCs w:val="24"/>
        </w:rPr>
        <w:t>ów</w:t>
      </w:r>
      <w:r w:rsidR="00124152" w:rsidRPr="00157DE6">
        <w:rPr>
          <w:color w:val="auto"/>
          <w:sz w:val="24"/>
          <w:szCs w:val="24"/>
        </w:rPr>
        <w:t>,</w:t>
      </w:r>
      <w:r w:rsidRPr="00157DE6">
        <w:rPr>
          <w:color w:val="auto"/>
          <w:sz w:val="24"/>
          <w:szCs w:val="24"/>
        </w:rPr>
        <w:t xml:space="preserve"> rywalizację wygra Uczestnik, który otrzyma największą </w:t>
      </w:r>
      <w:r w:rsidR="00157DE6">
        <w:rPr>
          <w:color w:val="auto"/>
          <w:sz w:val="24"/>
          <w:szCs w:val="24"/>
        </w:rPr>
        <w:t xml:space="preserve">- </w:t>
      </w:r>
      <w:r w:rsidR="00124152" w:rsidRPr="00157DE6">
        <w:rPr>
          <w:color w:val="auto"/>
          <w:sz w:val="24"/>
          <w:szCs w:val="24"/>
        </w:rPr>
        <w:t>i większą od liczby otrzymane</w:t>
      </w:r>
      <w:r w:rsidR="00157DE6">
        <w:rPr>
          <w:color w:val="auto"/>
          <w:sz w:val="24"/>
          <w:szCs w:val="24"/>
        </w:rPr>
        <w:t>j przez pozostałych Uczestników -</w:t>
      </w:r>
      <w:r w:rsidR="00124152" w:rsidRPr="00157DE6">
        <w:rPr>
          <w:color w:val="auto"/>
          <w:sz w:val="24"/>
          <w:szCs w:val="24"/>
        </w:rPr>
        <w:t xml:space="preserve"> </w:t>
      </w:r>
      <w:r w:rsidRPr="00157DE6">
        <w:rPr>
          <w:color w:val="auto"/>
          <w:sz w:val="24"/>
          <w:szCs w:val="24"/>
        </w:rPr>
        <w:t xml:space="preserve">liczbę głosów w Głosowaniu w czasie określonym w </w:t>
      </w:r>
      <w:r w:rsidR="006D33F6" w:rsidRPr="00157DE6">
        <w:rPr>
          <w:color w:val="auto"/>
          <w:sz w:val="24"/>
          <w:szCs w:val="24"/>
        </w:rPr>
        <w:t xml:space="preserve">par. 1 </w:t>
      </w:r>
      <w:r w:rsidRPr="00157DE6">
        <w:rPr>
          <w:color w:val="auto"/>
          <w:sz w:val="24"/>
          <w:szCs w:val="24"/>
        </w:rPr>
        <w:t xml:space="preserve">ust. 2 niniejszego </w:t>
      </w:r>
      <w:r w:rsidR="006D33F6" w:rsidRPr="00157DE6">
        <w:rPr>
          <w:color w:val="auto"/>
          <w:sz w:val="24"/>
          <w:szCs w:val="24"/>
        </w:rPr>
        <w:t>Regulaminu</w:t>
      </w:r>
      <w:r w:rsidR="00157DE6">
        <w:rPr>
          <w:color w:val="auto"/>
          <w:sz w:val="24"/>
          <w:szCs w:val="24"/>
        </w:rPr>
        <w:t>.</w:t>
      </w:r>
    </w:p>
    <w:p w14:paraId="3BA531EF" w14:textId="77777777" w:rsidR="00157DE6" w:rsidRPr="00157DE6" w:rsidRDefault="00157DE6" w:rsidP="00157DE6">
      <w:pPr>
        <w:pStyle w:val="zwyk"/>
        <w:numPr>
          <w:ilvl w:val="0"/>
          <w:numId w:val="3"/>
        </w:numPr>
        <w:tabs>
          <w:tab w:val="clear" w:pos="360"/>
          <w:tab w:val="num" w:pos="-284"/>
        </w:tabs>
        <w:ind w:left="-284" w:hanging="283"/>
        <w:jc w:val="both"/>
        <w:rPr>
          <w:color w:val="auto"/>
          <w:sz w:val="24"/>
          <w:szCs w:val="24"/>
        </w:rPr>
      </w:pPr>
      <w:r>
        <w:rPr>
          <w:color w:val="auto"/>
          <w:sz w:val="24"/>
          <w:szCs w:val="24"/>
        </w:rPr>
        <w:t>W sytuacji, gdy co najmniej dwóch Uczestników otrzyma taką samą liczbę głosów w Głosowaniu o zwycięstwie zadecyduje dogrywka w Głosowaniu (dalej „</w:t>
      </w:r>
      <w:r w:rsidRPr="00324982">
        <w:rPr>
          <w:color w:val="auto"/>
          <w:sz w:val="24"/>
          <w:szCs w:val="24"/>
        </w:rPr>
        <w:t>Dogrywka</w:t>
      </w:r>
      <w:r>
        <w:rPr>
          <w:color w:val="auto"/>
          <w:sz w:val="24"/>
          <w:szCs w:val="24"/>
        </w:rPr>
        <w:t xml:space="preserve">”). Dogrywka zostanie ogłoszona bezpośrednio po zakończeniu Głosowania, a głosy w jej czasie oddane zostaną zsumowane z głosami oddanymi w czasie Głosowania. Start i zakończenie Dogrywki zostanie ogłoszony na stronie gdzie odbywa się Głosowanie. Jeżeli jedna Dogrywka nie przyniesie jednoznacznego rozstrzygnięcia, zostanie ogłoszona kolejna Dogrywka lub Dogrywki, odbywające się na takich samych zasadach jak wyżej opisane.  </w:t>
      </w:r>
    </w:p>
    <w:p w14:paraId="4B7975B7" w14:textId="77777777" w:rsidR="00ED6599" w:rsidRDefault="00ED6599" w:rsidP="00ED6599">
      <w:pPr>
        <w:pStyle w:val="zwyk"/>
        <w:jc w:val="center"/>
        <w:rPr>
          <w:rStyle w:val="Pogrubienie"/>
          <w:color w:val="auto"/>
        </w:rPr>
      </w:pPr>
    </w:p>
    <w:p w14:paraId="0DA5C9CC" w14:textId="13509B97" w:rsidR="00ED6599" w:rsidRPr="00D427E1" w:rsidRDefault="00ED6599" w:rsidP="00ED6599">
      <w:pPr>
        <w:pStyle w:val="Tekstpodstawowy"/>
        <w:spacing w:after="0"/>
        <w:ind w:left="284" w:right="-2" w:hanging="284"/>
        <w:jc w:val="center"/>
        <w:rPr>
          <w:b/>
        </w:rPr>
      </w:pPr>
      <w:r w:rsidRPr="00D427E1">
        <w:rPr>
          <w:b/>
        </w:rPr>
        <w:t xml:space="preserve">§ </w:t>
      </w:r>
      <w:r w:rsidR="0094206C">
        <w:rPr>
          <w:b/>
        </w:rPr>
        <w:t>3</w:t>
      </w:r>
      <w:r w:rsidR="001633B4">
        <w:rPr>
          <w:b/>
        </w:rPr>
        <w:t xml:space="preserve"> </w:t>
      </w:r>
      <w:r w:rsidRPr="00D427E1">
        <w:rPr>
          <w:b/>
        </w:rPr>
        <w:br/>
        <w:t>Postępowanie reklamacyjne</w:t>
      </w:r>
    </w:p>
    <w:p w14:paraId="2C3B4232" w14:textId="77777777" w:rsidR="00ED6599" w:rsidRPr="00C93F02" w:rsidRDefault="00ED6599" w:rsidP="00ED6599">
      <w:pPr>
        <w:pStyle w:val="zwyk"/>
        <w:numPr>
          <w:ilvl w:val="0"/>
          <w:numId w:val="6"/>
        </w:numPr>
        <w:ind w:left="-284" w:hanging="283"/>
        <w:jc w:val="both"/>
        <w:rPr>
          <w:color w:val="auto"/>
          <w:sz w:val="24"/>
          <w:szCs w:val="24"/>
        </w:rPr>
      </w:pPr>
      <w:r w:rsidRPr="00C93F02">
        <w:rPr>
          <w:color w:val="auto"/>
          <w:sz w:val="24"/>
          <w:szCs w:val="24"/>
        </w:rPr>
        <w:t xml:space="preserve">Reklamacje związane z </w:t>
      </w:r>
      <w:r>
        <w:rPr>
          <w:color w:val="auto"/>
          <w:sz w:val="24"/>
          <w:szCs w:val="24"/>
        </w:rPr>
        <w:t>Plebiscytem</w:t>
      </w:r>
      <w:r w:rsidRPr="00C93F02">
        <w:rPr>
          <w:color w:val="auto"/>
          <w:sz w:val="24"/>
          <w:szCs w:val="24"/>
        </w:rPr>
        <w:t xml:space="preserve"> mogą być kierowane do </w:t>
      </w:r>
      <w:r>
        <w:rPr>
          <w:color w:val="auto"/>
          <w:sz w:val="24"/>
          <w:szCs w:val="24"/>
        </w:rPr>
        <w:t>Organizatora</w:t>
      </w:r>
      <w:r w:rsidRPr="00C93F02">
        <w:rPr>
          <w:color w:val="auto"/>
          <w:sz w:val="24"/>
          <w:szCs w:val="24"/>
        </w:rPr>
        <w:t xml:space="preserve"> na adres</w:t>
      </w:r>
      <w:r w:rsidRPr="00C11B5B">
        <w:rPr>
          <w:color w:val="auto"/>
          <w:sz w:val="24"/>
          <w:szCs w:val="24"/>
        </w:rPr>
        <w:t xml:space="preserve"> </w:t>
      </w:r>
      <w:r w:rsidR="0094206C" w:rsidRPr="00C11B5B">
        <w:rPr>
          <w:color w:val="auto"/>
          <w:sz w:val="24"/>
          <w:szCs w:val="24"/>
        </w:rPr>
        <w:t>ul. Wiertniczej 166</w:t>
      </w:r>
      <w:r w:rsidRPr="00C11B5B">
        <w:rPr>
          <w:color w:val="auto"/>
          <w:sz w:val="24"/>
          <w:szCs w:val="24"/>
        </w:rPr>
        <w:t xml:space="preserve">, </w:t>
      </w:r>
      <w:r>
        <w:rPr>
          <w:color w:val="auto"/>
          <w:sz w:val="24"/>
          <w:szCs w:val="24"/>
        </w:rPr>
        <w:t xml:space="preserve">02-952 Warszawa, </w:t>
      </w:r>
      <w:r w:rsidRPr="00C93F02">
        <w:rPr>
          <w:color w:val="auto"/>
          <w:sz w:val="24"/>
          <w:szCs w:val="24"/>
        </w:rPr>
        <w:t xml:space="preserve">z dopiskiem „Komisja </w:t>
      </w:r>
      <w:r w:rsidRPr="005E53AF">
        <w:rPr>
          <w:color w:val="auto"/>
          <w:sz w:val="24"/>
          <w:szCs w:val="24"/>
        </w:rPr>
        <w:t xml:space="preserve">Sprawdzająca – </w:t>
      </w:r>
      <w:r w:rsidR="00C11B5B">
        <w:rPr>
          <w:color w:val="auto"/>
          <w:sz w:val="24"/>
          <w:szCs w:val="24"/>
        </w:rPr>
        <w:t>Srebrny Bilet</w:t>
      </w:r>
      <w:r w:rsidRPr="005E53AF">
        <w:rPr>
          <w:color w:val="auto"/>
          <w:sz w:val="24"/>
          <w:szCs w:val="24"/>
        </w:rPr>
        <w:t>”.</w:t>
      </w:r>
    </w:p>
    <w:p w14:paraId="78673CA5" w14:textId="77777777" w:rsidR="00ED6599" w:rsidRPr="00C93F02" w:rsidRDefault="00ED6599" w:rsidP="00ED6599">
      <w:pPr>
        <w:pStyle w:val="zwyk"/>
        <w:numPr>
          <w:ilvl w:val="0"/>
          <w:numId w:val="6"/>
        </w:numPr>
        <w:ind w:left="-284" w:hanging="283"/>
        <w:jc w:val="both"/>
        <w:rPr>
          <w:color w:val="auto"/>
          <w:sz w:val="24"/>
          <w:szCs w:val="24"/>
        </w:rPr>
      </w:pPr>
      <w:r w:rsidRPr="00C93F02">
        <w:rPr>
          <w:color w:val="auto"/>
          <w:sz w:val="24"/>
          <w:szCs w:val="24"/>
        </w:rPr>
        <w:lastRenderedPageBreak/>
        <w:t xml:space="preserve">Do rozstrzygania reklamacji powołana jest Komisja Sprawdzająca składająca się z przedstawicieli Organizatora. </w:t>
      </w:r>
    </w:p>
    <w:p w14:paraId="2B8E86E5" w14:textId="77777777" w:rsidR="00ED6599" w:rsidRPr="00C93F02" w:rsidRDefault="00ED6599" w:rsidP="00ED6599">
      <w:pPr>
        <w:pStyle w:val="zwyk"/>
        <w:numPr>
          <w:ilvl w:val="0"/>
          <w:numId w:val="6"/>
        </w:numPr>
        <w:ind w:left="-284" w:hanging="283"/>
        <w:jc w:val="both"/>
        <w:rPr>
          <w:color w:val="auto"/>
          <w:sz w:val="24"/>
          <w:szCs w:val="24"/>
        </w:rPr>
      </w:pPr>
      <w:r w:rsidRPr="00C93F02">
        <w:rPr>
          <w:color w:val="auto"/>
          <w:sz w:val="24"/>
          <w:szCs w:val="24"/>
        </w:rPr>
        <w:t xml:space="preserve">Złożone reklamacje będą rozpatrywane nie później niż w terminie 14 </w:t>
      </w:r>
      <w:r>
        <w:rPr>
          <w:color w:val="auto"/>
          <w:sz w:val="24"/>
          <w:szCs w:val="24"/>
        </w:rPr>
        <w:t xml:space="preserve">(czternaście) </w:t>
      </w:r>
      <w:r w:rsidRPr="00C93F02">
        <w:rPr>
          <w:color w:val="auto"/>
          <w:sz w:val="24"/>
          <w:szCs w:val="24"/>
        </w:rPr>
        <w:t>dni od daty otrzymania reklamacji.</w:t>
      </w:r>
    </w:p>
    <w:p w14:paraId="15D9C9E6" w14:textId="77777777" w:rsidR="00ED6599" w:rsidRDefault="00ED6599" w:rsidP="00ED6599">
      <w:pPr>
        <w:pStyle w:val="zwyk"/>
        <w:numPr>
          <w:ilvl w:val="0"/>
          <w:numId w:val="6"/>
        </w:numPr>
        <w:ind w:left="-284" w:hanging="283"/>
        <w:jc w:val="both"/>
        <w:rPr>
          <w:color w:val="auto"/>
          <w:sz w:val="24"/>
          <w:szCs w:val="24"/>
        </w:rPr>
      </w:pPr>
      <w:r w:rsidRPr="00C93F02">
        <w:rPr>
          <w:color w:val="auto"/>
          <w:sz w:val="24"/>
          <w:szCs w:val="24"/>
        </w:rPr>
        <w:t xml:space="preserve">Składający reklamację zostaną powiadomieni o rozpatrzeniu reklamacji listem poleconym najpóźniej w ciągu 14 </w:t>
      </w:r>
      <w:r>
        <w:rPr>
          <w:color w:val="auto"/>
          <w:sz w:val="24"/>
          <w:szCs w:val="24"/>
        </w:rPr>
        <w:t xml:space="preserve">(czternaście) </w:t>
      </w:r>
      <w:r w:rsidRPr="00C93F02">
        <w:rPr>
          <w:color w:val="auto"/>
          <w:sz w:val="24"/>
          <w:szCs w:val="24"/>
        </w:rPr>
        <w:t>dni od daty rozpatrzenia reklamacji.</w:t>
      </w:r>
    </w:p>
    <w:p w14:paraId="5F2333B3" w14:textId="5DB1B973" w:rsidR="00ED6599" w:rsidRPr="00455C9D" w:rsidRDefault="00ED6599" w:rsidP="00ED6599">
      <w:pPr>
        <w:pStyle w:val="zwyk"/>
        <w:numPr>
          <w:ilvl w:val="0"/>
          <w:numId w:val="6"/>
        </w:numPr>
        <w:ind w:left="-284" w:hanging="283"/>
        <w:jc w:val="both"/>
        <w:rPr>
          <w:color w:val="auto"/>
          <w:sz w:val="24"/>
          <w:szCs w:val="24"/>
        </w:rPr>
      </w:pPr>
      <w:r>
        <w:rPr>
          <w:color w:val="auto"/>
          <w:sz w:val="24"/>
          <w:szCs w:val="24"/>
        </w:rPr>
        <w:t xml:space="preserve">W przypadku zaistnienia problemów technicznych możliwy jest kontakt z przedstawicielami Organizatora przez pocztę email kierowaną </w:t>
      </w:r>
      <w:r w:rsidR="00C11B5B">
        <w:rPr>
          <w:color w:val="auto"/>
          <w:sz w:val="24"/>
          <w:szCs w:val="24"/>
        </w:rPr>
        <w:t>pod</w:t>
      </w:r>
      <w:r>
        <w:rPr>
          <w:color w:val="auto"/>
          <w:sz w:val="24"/>
          <w:szCs w:val="24"/>
        </w:rPr>
        <w:t xml:space="preserve"> adres:</w:t>
      </w:r>
      <w:r w:rsidRPr="00455C9D">
        <w:rPr>
          <w:color w:val="auto"/>
          <w:sz w:val="24"/>
          <w:szCs w:val="24"/>
        </w:rPr>
        <w:t xml:space="preserve"> </w:t>
      </w:r>
      <w:r w:rsidR="00A173B5">
        <w:rPr>
          <w:color w:val="auto"/>
          <w:sz w:val="24"/>
          <w:szCs w:val="24"/>
        </w:rPr>
        <w:t>bok-online@tvn.pl</w:t>
      </w:r>
      <w:r w:rsidR="00AA79B2">
        <w:rPr>
          <w:color w:val="auto"/>
          <w:sz w:val="24"/>
          <w:szCs w:val="24"/>
        </w:rPr>
        <w:t>.</w:t>
      </w:r>
    </w:p>
    <w:p w14:paraId="64834E3D" w14:textId="77777777" w:rsidR="00ED6599" w:rsidRPr="00455C9D" w:rsidRDefault="00ED6599" w:rsidP="00ED6599">
      <w:pPr>
        <w:pStyle w:val="zwyk"/>
        <w:jc w:val="both"/>
        <w:rPr>
          <w:color w:val="auto"/>
          <w:sz w:val="24"/>
          <w:szCs w:val="24"/>
        </w:rPr>
      </w:pPr>
    </w:p>
    <w:p w14:paraId="1C5D6FCD" w14:textId="77777777" w:rsidR="00ED6599" w:rsidRPr="00D427E1" w:rsidRDefault="00ED6599" w:rsidP="00ED6599">
      <w:pPr>
        <w:pStyle w:val="Tekstpodstawowy"/>
        <w:spacing w:after="0"/>
        <w:ind w:left="284" w:right="-2" w:hanging="284"/>
        <w:jc w:val="center"/>
        <w:rPr>
          <w:b/>
        </w:rPr>
      </w:pPr>
      <w:r w:rsidRPr="00D427E1">
        <w:rPr>
          <w:b/>
        </w:rPr>
        <w:t xml:space="preserve">§ </w:t>
      </w:r>
      <w:r w:rsidR="00FD70A5">
        <w:rPr>
          <w:b/>
        </w:rPr>
        <w:t>4</w:t>
      </w:r>
      <w:r w:rsidRPr="00D427E1">
        <w:rPr>
          <w:b/>
        </w:rPr>
        <w:br/>
        <w:t>Publikacja Regulaminu</w:t>
      </w:r>
    </w:p>
    <w:p w14:paraId="4796C5B1" w14:textId="3A41852B" w:rsidR="00ED6599" w:rsidRPr="00685546" w:rsidRDefault="00ED6599" w:rsidP="00ED6599">
      <w:pPr>
        <w:pStyle w:val="zwyk"/>
        <w:ind w:left="-284"/>
        <w:jc w:val="both"/>
        <w:rPr>
          <w:rStyle w:val="Pogrubienie"/>
          <w:b w:val="0"/>
          <w:bCs w:val="0"/>
          <w:color w:val="auto"/>
        </w:rPr>
      </w:pPr>
      <w:r w:rsidRPr="00C93F02">
        <w:rPr>
          <w:color w:val="auto"/>
          <w:sz w:val="24"/>
          <w:szCs w:val="24"/>
        </w:rPr>
        <w:t xml:space="preserve">Z treścią </w:t>
      </w:r>
      <w:r w:rsidR="00C11B5B">
        <w:rPr>
          <w:color w:val="auto"/>
          <w:sz w:val="24"/>
          <w:szCs w:val="24"/>
        </w:rPr>
        <w:t xml:space="preserve">niniejszego </w:t>
      </w:r>
      <w:r w:rsidRPr="00C93F02">
        <w:rPr>
          <w:color w:val="auto"/>
          <w:sz w:val="24"/>
          <w:szCs w:val="24"/>
        </w:rPr>
        <w:t xml:space="preserve">Regulaminu </w:t>
      </w:r>
      <w:r w:rsidR="00C11B5B">
        <w:rPr>
          <w:color w:val="auto"/>
          <w:sz w:val="24"/>
          <w:szCs w:val="24"/>
        </w:rPr>
        <w:t xml:space="preserve">i Regulaminu Głównego </w:t>
      </w:r>
      <w:r w:rsidRPr="00C93F02">
        <w:rPr>
          <w:color w:val="auto"/>
          <w:sz w:val="24"/>
          <w:szCs w:val="24"/>
        </w:rPr>
        <w:t xml:space="preserve">można się zapoznać w </w:t>
      </w:r>
      <w:r>
        <w:rPr>
          <w:color w:val="auto"/>
          <w:sz w:val="24"/>
          <w:szCs w:val="24"/>
        </w:rPr>
        <w:t>biurze</w:t>
      </w:r>
      <w:r w:rsidRPr="00C93F02">
        <w:rPr>
          <w:color w:val="auto"/>
          <w:sz w:val="24"/>
          <w:szCs w:val="24"/>
        </w:rPr>
        <w:t xml:space="preserve"> </w:t>
      </w:r>
      <w:r>
        <w:rPr>
          <w:color w:val="auto"/>
          <w:sz w:val="24"/>
          <w:szCs w:val="24"/>
        </w:rPr>
        <w:t xml:space="preserve">Organizatora </w:t>
      </w:r>
      <w:r w:rsidRPr="00C93F02">
        <w:rPr>
          <w:color w:val="auto"/>
          <w:sz w:val="24"/>
          <w:szCs w:val="24"/>
        </w:rPr>
        <w:t>ul. Wiertnicza 166, 02-952 Warszawa</w:t>
      </w:r>
      <w:r w:rsidR="00C11B5B">
        <w:rPr>
          <w:color w:val="auto"/>
          <w:sz w:val="24"/>
          <w:szCs w:val="24"/>
        </w:rPr>
        <w:t xml:space="preserve"> oraz</w:t>
      </w:r>
      <w:r>
        <w:rPr>
          <w:color w:val="auto"/>
          <w:sz w:val="24"/>
          <w:szCs w:val="24"/>
        </w:rPr>
        <w:t xml:space="preserve"> na www.topmodel.tvn.pl</w:t>
      </w:r>
      <w:r w:rsidR="00AA79B2">
        <w:rPr>
          <w:color w:val="auto"/>
          <w:sz w:val="24"/>
          <w:szCs w:val="24"/>
        </w:rPr>
        <w:t>.</w:t>
      </w:r>
    </w:p>
    <w:p w14:paraId="7E2AF64E" w14:textId="77777777" w:rsidR="00ED6599" w:rsidRDefault="00ED6599" w:rsidP="00ED6599">
      <w:pPr>
        <w:pStyle w:val="zwyk"/>
        <w:ind w:left="284" w:right="-2" w:hanging="284"/>
        <w:rPr>
          <w:color w:val="auto"/>
          <w:sz w:val="24"/>
          <w:szCs w:val="24"/>
        </w:rPr>
      </w:pPr>
    </w:p>
    <w:sectPr w:rsidR="00ED6599" w:rsidSect="00104BAB">
      <w:footerReference w:type="default" r:id="rId8"/>
      <w:pgSz w:w="11906" w:h="16838"/>
      <w:pgMar w:top="426"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F0668" w14:textId="77777777" w:rsidR="00C757B7" w:rsidRDefault="00C757B7" w:rsidP="00FB396B">
      <w:pPr>
        <w:spacing w:after="0" w:line="240" w:lineRule="auto"/>
      </w:pPr>
      <w:r>
        <w:separator/>
      </w:r>
    </w:p>
  </w:endnote>
  <w:endnote w:type="continuationSeparator" w:id="0">
    <w:p w14:paraId="427F7799" w14:textId="77777777" w:rsidR="00C757B7" w:rsidRDefault="00C757B7" w:rsidP="00F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81448"/>
      <w:docPartObj>
        <w:docPartGallery w:val="Page Numbers (Bottom of Page)"/>
        <w:docPartUnique/>
      </w:docPartObj>
    </w:sdtPr>
    <w:sdtEndPr/>
    <w:sdtContent>
      <w:p w14:paraId="6F22E84E" w14:textId="0555318C" w:rsidR="008B1CF2" w:rsidRDefault="008B1CF2">
        <w:pPr>
          <w:pStyle w:val="Stopka"/>
          <w:jc w:val="center"/>
        </w:pPr>
        <w:r>
          <w:fldChar w:fldCharType="begin"/>
        </w:r>
        <w:r>
          <w:instrText>PAGE   \* MERGEFORMAT</w:instrText>
        </w:r>
        <w:r>
          <w:fldChar w:fldCharType="separate"/>
        </w:r>
        <w:r w:rsidR="00F97419">
          <w:rPr>
            <w:noProof/>
          </w:rPr>
          <w:t>1</w:t>
        </w:r>
        <w:r>
          <w:fldChar w:fldCharType="end"/>
        </w:r>
      </w:p>
    </w:sdtContent>
  </w:sdt>
  <w:p w14:paraId="0559F4E1" w14:textId="77777777" w:rsidR="008B1CF2" w:rsidRDefault="008B1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FDD66" w14:textId="77777777" w:rsidR="00C757B7" w:rsidRDefault="00C757B7" w:rsidP="00FB396B">
      <w:pPr>
        <w:spacing w:after="0" w:line="240" w:lineRule="auto"/>
      </w:pPr>
      <w:r>
        <w:separator/>
      </w:r>
    </w:p>
  </w:footnote>
  <w:footnote w:type="continuationSeparator" w:id="0">
    <w:p w14:paraId="146EA8C7" w14:textId="77777777" w:rsidR="00C757B7" w:rsidRDefault="00C757B7" w:rsidP="00FB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DE2"/>
    <w:multiLevelType w:val="hybridMultilevel"/>
    <w:tmpl w:val="CE041C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3821010A"/>
    <w:multiLevelType w:val="hybridMultilevel"/>
    <w:tmpl w:val="CE041C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4AEE58B2"/>
    <w:multiLevelType w:val="hybridMultilevel"/>
    <w:tmpl w:val="CE041C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51057422"/>
    <w:multiLevelType w:val="hybridMultilevel"/>
    <w:tmpl w:val="5BA07C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8E15051"/>
    <w:multiLevelType w:val="hybridMultilevel"/>
    <w:tmpl w:val="F3964BFE"/>
    <w:lvl w:ilvl="0" w:tplc="7A64C0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EC3131"/>
    <w:multiLevelType w:val="hybridMultilevel"/>
    <w:tmpl w:val="CE041C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2A"/>
    <w:rsid w:val="00016228"/>
    <w:rsid w:val="00016F92"/>
    <w:rsid w:val="00023464"/>
    <w:rsid w:val="00025AE6"/>
    <w:rsid w:val="00025EF2"/>
    <w:rsid w:val="00065065"/>
    <w:rsid w:val="000651A7"/>
    <w:rsid w:val="000A19DC"/>
    <w:rsid w:val="000A7F14"/>
    <w:rsid w:val="000B2770"/>
    <w:rsid w:val="000D3691"/>
    <w:rsid w:val="000D7AFB"/>
    <w:rsid w:val="000E1488"/>
    <w:rsid w:val="000E1826"/>
    <w:rsid w:val="000E39E4"/>
    <w:rsid w:val="000E6A35"/>
    <w:rsid w:val="00104BAB"/>
    <w:rsid w:val="001178E8"/>
    <w:rsid w:val="00124152"/>
    <w:rsid w:val="0013164C"/>
    <w:rsid w:val="00134E31"/>
    <w:rsid w:val="00152E55"/>
    <w:rsid w:val="0015305B"/>
    <w:rsid w:val="00157DE6"/>
    <w:rsid w:val="001633B4"/>
    <w:rsid w:val="00173D5E"/>
    <w:rsid w:val="00175936"/>
    <w:rsid w:val="00190265"/>
    <w:rsid w:val="001B358B"/>
    <w:rsid w:val="001B3E0F"/>
    <w:rsid w:val="001B7D5D"/>
    <w:rsid w:val="001C45BD"/>
    <w:rsid w:val="00207818"/>
    <w:rsid w:val="00265F94"/>
    <w:rsid w:val="00267279"/>
    <w:rsid w:val="00267604"/>
    <w:rsid w:val="00281C74"/>
    <w:rsid w:val="00285EEB"/>
    <w:rsid w:val="00291695"/>
    <w:rsid w:val="002A2933"/>
    <w:rsid w:val="002C0217"/>
    <w:rsid w:val="002C1802"/>
    <w:rsid w:val="00311A2E"/>
    <w:rsid w:val="003135D0"/>
    <w:rsid w:val="003168C3"/>
    <w:rsid w:val="00320890"/>
    <w:rsid w:val="00324982"/>
    <w:rsid w:val="00334417"/>
    <w:rsid w:val="00357E5D"/>
    <w:rsid w:val="00362C2F"/>
    <w:rsid w:val="00374640"/>
    <w:rsid w:val="00375CBC"/>
    <w:rsid w:val="0039683A"/>
    <w:rsid w:val="003B6829"/>
    <w:rsid w:val="003C2D38"/>
    <w:rsid w:val="003D6474"/>
    <w:rsid w:val="003E2464"/>
    <w:rsid w:val="003E60E5"/>
    <w:rsid w:val="003E767A"/>
    <w:rsid w:val="003F5ED8"/>
    <w:rsid w:val="00466651"/>
    <w:rsid w:val="00470FAC"/>
    <w:rsid w:val="00471A20"/>
    <w:rsid w:val="004740ED"/>
    <w:rsid w:val="00486383"/>
    <w:rsid w:val="00492737"/>
    <w:rsid w:val="004A25A3"/>
    <w:rsid w:val="004E1430"/>
    <w:rsid w:val="004E21EC"/>
    <w:rsid w:val="004E42DE"/>
    <w:rsid w:val="004F056C"/>
    <w:rsid w:val="0051431A"/>
    <w:rsid w:val="00560696"/>
    <w:rsid w:val="00570340"/>
    <w:rsid w:val="00587C88"/>
    <w:rsid w:val="00591305"/>
    <w:rsid w:val="00593897"/>
    <w:rsid w:val="005F618C"/>
    <w:rsid w:val="006736D0"/>
    <w:rsid w:val="00680169"/>
    <w:rsid w:val="00681952"/>
    <w:rsid w:val="00685D30"/>
    <w:rsid w:val="006B4DF9"/>
    <w:rsid w:val="006C0E72"/>
    <w:rsid w:val="006D0824"/>
    <w:rsid w:val="006D33F6"/>
    <w:rsid w:val="006E3EF3"/>
    <w:rsid w:val="00724360"/>
    <w:rsid w:val="00741DCD"/>
    <w:rsid w:val="00750A29"/>
    <w:rsid w:val="007576CF"/>
    <w:rsid w:val="007602BE"/>
    <w:rsid w:val="00771D52"/>
    <w:rsid w:val="007B4174"/>
    <w:rsid w:val="007D2B0B"/>
    <w:rsid w:val="007E4472"/>
    <w:rsid w:val="007E4E04"/>
    <w:rsid w:val="00800647"/>
    <w:rsid w:val="00813EC7"/>
    <w:rsid w:val="00817E73"/>
    <w:rsid w:val="00831FAD"/>
    <w:rsid w:val="0083438A"/>
    <w:rsid w:val="008450B6"/>
    <w:rsid w:val="00885B72"/>
    <w:rsid w:val="00887992"/>
    <w:rsid w:val="00895B0B"/>
    <w:rsid w:val="008B1CF2"/>
    <w:rsid w:val="008E3673"/>
    <w:rsid w:val="00920456"/>
    <w:rsid w:val="00924B52"/>
    <w:rsid w:val="00933DFE"/>
    <w:rsid w:val="0094206C"/>
    <w:rsid w:val="00946714"/>
    <w:rsid w:val="00966477"/>
    <w:rsid w:val="009C0970"/>
    <w:rsid w:val="009D0F64"/>
    <w:rsid w:val="009D3D66"/>
    <w:rsid w:val="009D5363"/>
    <w:rsid w:val="009E1E19"/>
    <w:rsid w:val="009F6666"/>
    <w:rsid w:val="00A173B5"/>
    <w:rsid w:val="00A202F9"/>
    <w:rsid w:val="00AA0BB3"/>
    <w:rsid w:val="00AA0DEA"/>
    <w:rsid w:val="00AA1053"/>
    <w:rsid w:val="00AA79B2"/>
    <w:rsid w:val="00AB1849"/>
    <w:rsid w:val="00AC1D52"/>
    <w:rsid w:val="00AC51D5"/>
    <w:rsid w:val="00AC79F6"/>
    <w:rsid w:val="00B06B37"/>
    <w:rsid w:val="00B150FA"/>
    <w:rsid w:val="00B24B63"/>
    <w:rsid w:val="00B2534E"/>
    <w:rsid w:val="00B31304"/>
    <w:rsid w:val="00B44EB2"/>
    <w:rsid w:val="00B66B7D"/>
    <w:rsid w:val="00B949DE"/>
    <w:rsid w:val="00B9516F"/>
    <w:rsid w:val="00BE3EC0"/>
    <w:rsid w:val="00C102E2"/>
    <w:rsid w:val="00C11B5B"/>
    <w:rsid w:val="00C62C28"/>
    <w:rsid w:val="00C757B7"/>
    <w:rsid w:val="00C86E24"/>
    <w:rsid w:val="00CB5B0F"/>
    <w:rsid w:val="00CD294D"/>
    <w:rsid w:val="00CD67B0"/>
    <w:rsid w:val="00CF3359"/>
    <w:rsid w:val="00D14BDE"/>
    <w:rsid w:val="00D45487"/>
    <w:rsid w:val="00D46538"/>
    <w:rsid w:val="00D56297"/>
    <w:rsid w:val="00D64399"/>
    <w:rsid w:val="00D674AC"/>
    <w:rsid w:val="00D71B1D"/>
    <w:rsid w:val="00D90F40"/>
    <w:rsid w:val="00D9477A"/>
    <w:rsid w:val="00DC582A"/>
    <w:rsid w:val="00DD71E1"/>
    <w:rsid w:val="00DE4FF4"/>
    <w:rsid w:val="00DF26DC"/>
    <w:rsid w:val="00E10F74"/>
    <w:rsid w:val="00E37C93"/>
    <w:rsid w:val="00E463F3"/>
    <w:rsid w:val="00EB2C25"/>
    <w:rsid w:val="00EC6849"/>
    <w:rsid w:val="00ED35E9"/>
    <w:rsid w:val="00ED6599"/>
    <w:rsid w:val="00EE28D7"/>
    <w:rsid w:val="00EF24D4"/>
    <w:rsid w:val="00F05333"/>
    <w:rsid w:val="00F12650"/>
    <w:rsid w:val="00F1387D"/>
    <w:rsid w:val="00F256E0"/>
    <w:rsid w:val="00F33A2A"/>
    <w:rsid w:val="00F36D8D"/>
    <w:rsid w:val="00F6264D"/>
    <w:rsid w:val="00F77887"/>
    <w:rsid w:val="00F936D1"/>
    <w:rsid w:val="00F97419"/>
    <w:rsid w:val="00FB2EEE"/>
    <w:rsid w:val="00FB396B"/>
    <w:rsid w:val="00FB739A"/>
    <w:rsid w:val="00FD70A5"/>
    <w:rsid w:val="00FE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793E"/>
  <w15:chartTrackingRefBased/>
  <w15:docId w15:val="{A289D509-D6DE-4F72-B960-B33C183C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D6599"/>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6599"/>
    <w:rPr>
      <w:rFonts w:ascii="Times New Roman" w:eastAsia="Times New Roman" w:hAnsi="Times New Roman" w:cs="Times New Roman"/>
      <w:b/>
      <w:bCs/>
      <w:sz w:val="24"/>
      <w:szCs w:val="24"/>
      <w:lang w:eastAsia="pl-PL"/>
    </w:rPr>
  </w:style>
  <w:style w:type="paragraph" w:styleId="Lista2">
    <w:name w:val="List 2"/>
    <w:basedOn w:val="Normalny"/>
    <w:rsid w:val="00ED6599"/>
    <w:pPr>
      <w:spacing w:after="0" w:line="240" w:lineRule="auto"/>
      <w:ind w:left="566"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D65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D6599"/>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ED6599"/>
    <w:rPr>
      <w:b/>
      <w:bCs/>
    </w:rPr>
  </w:style>
  <w:style w:type="paragraph" w:customStyle="1" w:styleId="zwyk">
    <w:name w:val="zwyk"/>
    <w:basedOn w:val="Normalny"/>
    <w:rsid w:val="00ED6599"/>
    <w:pPr>
      <w:spacing w:after="0" w:line="240" w:lineRule="auto"/>
    </w:pPr>
    <w:rPr>
      <w:rFonts w:ascii="Times New Roman" w:eastAsia="Times New Roman" w:hAnsi="Times New Roman" w:cs="Times New Roman"/>
      <w:color w:val="FFFFFF"/>
      <w:sz w:val="17"/>
      <w:szCs w:val="17"/>
      <w:lang w:eastAsia="pl-PL"/>
    </w:rPr>
  </w:style>
  <w:style w:type="paragraph" w:styleId="Tekstprzypisukocowego">
    <w:name w:val="endnote text"/>
    <w:basedOn w:val="Normalny"/>
    <w:link w:val="TekstprzypisukocowegoZnak"/>
    <w:uiPriority w:val="99"/>
    <w:semiHidden/>
    <w:unhideWhenUsed/>
    <w:rsid w:val="00FB39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96B"/>
    <w:rPr>
      <w:sz w:val="20"/>
      <w:szCs w:val="20"/>
    </w:rPr>
  </w:style>
  <w:style w:type="character" w:styleId="Odwoanieprzypisukocowego">
    <w:name w:val="endnote reference"/>
    <w:basedOn w:val="Domylnaczcionkaakapitu"/>
    <w:uiPriority w:val="99"/>
    <w:semiHidden/>
    <w:unhideWhenUsed/>
    <w:rsid w:val="00FB396B"/>
    <w:rPr>
      <w:vertAlign w:val="superscript"/>
    </w:rPr>
  </w:style>
  <w:style w:type="paragraph" w:styleId="Akapitzlist">
    <w:name w:val="List Paragraph"/>
    <w:basedOn w:val="Normalny"/>
    <w:uiPriority w:val="34"/>
    <w:qFormat/>
    <w:rsid w:val="007602BE"/>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E6A35"/>
    <w:rPr>
      <w:color w:val="0563C1" w:themeColor="hyperlink"/>
      <w:u w:val="single"/>
    </w:rPr>
  </w:style>
  <w:style w:type="character" w:styleId="Odwoaniedokomentarza">
    <w:name w:val="annotation reference"/>
    <w:basedOn w:val="Domylnaczcionkaakapitu"/>
    <w:uiPriority w:val="99"/>
    <w:semiHidden/>
    <w:unhideWhenUsed/>
    <w:rsid w:val="00267604"/>
    <w:rPr>
      <w:sz w:val="16"/>
      <w:szCs w:val="16"/>
    </w:rPr>
  </w:style>
  <w:style w:type="paragraph" w:styleId="Tekstkomentarza">
    <w:name w:val="annotation text"/>
    <w:basedOn w:val="Normalny"/>
    <w:link w:val="TekstkomentarzaZnak"/>
    <w:uiPriority w:val="99"/>
    <w:semiHidden/>
    <w:unhideWhenUsed/>
    <w:rsid w:val="002676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604"/>
    <w:rPr>
      <w:sz w:val="20"/>
      <w:szCs w:val="20"/>
    </w:rPr>
  </w:style>
  <w:style w:type="paragraph" w:styleId="Tematkomentarza">
    <w:name w:val="annotation subject"/>
    <w:basedOn w:val="Tekstkomentarza"/>
    <w:next w:val="Tekstkomentarza"/>
    <w:link w:val="TematkomentarzaZnak"/>
    <w:uiPriority w:val="99"/>
    <w:semiHidden/>
    <w:unhideWhenUsed/>
    <w:rsid w:val="00267604"/>
    <w:rPr>
      <w:b/>
      <w:bCs/>
    </w:rPr>
  </w:style>
  <w:style w:type="character" w:customStyle="1" w:styleId="TematkomentarzaZnak">
    <w:name w:val="Temat komentarza Znak"/>
    <w:basedOn w:val="TekstkomentarzaZnak"/>
    <w:link w:val="Tematkomentarza"/>
    <w:uiPriority w:val="99"/>
    <w:semiHidden/>
    <w:rsid w:val="00267604"/>
    <w:rPr>
      <w:b/>
      <w:bCs/>
      <w:sz w:val="20"/>
      <w:szCs w:val="20"/>
    </w:rPr>
  </w:style>
  <w:style w:type="paragraph" w:styleId="Tekstdymka">
    <w:name w:val="Balloon Text"/>
    <w:basedOn w:val="Normalny"/>
    <w:link w:val="TekstdymkaZnak"/>
    <w:uiPriority w:val="99"/>
    <w:semiHidden/>
    <w:unhideWhenUsed/>
    <w:rsid w:val="00267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604"/>
    <w:rPr>
      <w:rFonts w:ascii="Segoe UI" w:hAnsi="Segoe UI" w:cs="Segoe UI"/>
      <w:sz w:val="18"/>
      <w:szCs w:val="18"/>
    </w:rPr>
  </w:style>
  <w:style w:type="paragraph" w:styleId="Nagwek">
    <w:name w:val="header"/>
    <w:basedOn w:val="Normalny"/>
    <w:link w:val="NagwekZnak"/>
    <w:uiPriority w:val="99"/>
    <w:unhideWhenUsed/>
    <w:rsid w:val="008B1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CF2"/>
  </w:style>
  <w:style w:type="paragraph" w:styleId="Stopka">
    <w:name w:val="footer"/>
    <w:basedOn w:val="Normalny"/>
    <w:link w:val="StopkaZnak"/>
    <w:uiPriority w:val="99"/>
    <w:unhideWhenUsed/>
    <w:rsid w:val="008B1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pmodel.tv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3866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Połynka Beata (TVN Media)</dc:creator>
  <cp:keywords/>
  <dc:description/>
  <cp:lastModifiedBy>Żyro Tina</cp:lastModifiedBy>
  <cp:revision>2</cp:revision>
  <dcterms:created xsi:type="dcterms:W3CDTF">2020-06-19T08:02:00Z</dcterms:created>
  <dcterms:modified xsi:type="dcterms:W3CDTF">2020-06-19T08:02:00Z</dcterms:modified>
</cp:coreProperties>
</file>