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07" w:rsidRPr="003E3825" w:rsidRDefault="00F74D07" w:rsidP="00F74D07">
      <w:pPr>
        <w:spacing w:after="120" w:line="36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STANOWISKO </w:t>
      </w:r>
    </w:p>
    <w:p w:rsidR="00F74D07" w:rsidRPr="003E3825" w:rsidRDefault="00F74D07" w:rsidP="00F74D07">
      <w:pPr>
        <w:spacing w:after="120" w:line="36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PREZYDIUM</w:t>
      </w:r>
      <w:r w:rsidRPr="003E3825">
        <w:rPr>
          <w:rFonts w:ascii="Times New Roman" w:hAnsi="Times New Roman" w:cs="Times New Roman"/>
          <w:b/>
          <w:bCs/>
          <w:sz w:val="24"/>
          <w:szCs w:val="24"/>
        </w:rPr>
        <w:t xml:space="preserve"> KRAJOWEJ RADY SĄDOWNICTWA</w:t>
      </w:r>
    </w:p>
    <w:p w:rsidR="00F74D07" w:rsidRPr="003E3825" w:rsidRDefault="00F74D07" w:rsidP="00F74D07">
      <w:pPr>
        <w:spacing w:after="240" w:line="36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23</w:t>
      </w:r>
      <w:r w:rsidRPr="003E3825">
        <w:rPr>
          <w:rFonts w:ascii="Times New Roman" w:hAnsi="Times New Roman" w:cs="Times New Roman"/>
          <w:b/>
          <w:bCs/>
          <w:sz w:val="24"/>
          <w:szCs w:val="24"/>
        </w:rPr>
        <w:t xml:space="preserve"> grudnia 2015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F74D07" w:rsidRPr="003E3825" w:rsidRDefault="00F74D07" w:rsidP="00F74D07">
      <w:pPr>
        <w:pStyle w:val="Bezodstpw"/>
        <w:spacing w:after="120" w:line="360" w:lineRule="auto"/>
        <w:ind w:firstLine="425"/>
        <w:jc w:val="center"/>
        <w:rPr>
          <w:rFonts w:ascii="Times New Roman" w:hAnsi="Times New Roman" w:cs="Times New Roman"/>
          <w:b/>
          <w:bCs/>
        </w:rPr>
      </w:pPr>
      <w:r w:rsidRPr="003E3825">
        <w:rPr>
          <w:rFonts w:ascii="Times New Roman" w:hAnsi="Times New Roman" w:cs="Times New Roman"/>
          <w:b/>
          <w:bCs/>
        </w:rPr>
        <w:t xml:space="preserve">w </w:t>
      </w:r>
      <w:r>
        <w:rPr>
          <w:rFonts w:ascii="Times New Roman" w:hAnsi="Times New Roman" w:cs="Times New Roman"/>
          <w:b/>
          <w:bCs/>
        </w:rPr>
        <w:t xml:space="preserve">sprawie </w:t>
      </w:r>
      <w:r w:rsidR="008454B9">
        <w:rPr>
          <w:rFonts w:ascii="Times New Roman" w:hAnsi="Times New Roman" w:cs="Times New Roman"/>
          <w:b/>
          <w:bCs/>
        </w:rPr>
        <w:t xml:space="preserve"> uchwalonej w dniu 22 grudnia 2015 r. </w:t>
      </w:r>
      <w:r w:rsidR="008A176D">
        <w:rPr>
          <w:rFonts w:ascii="Times New Roman" w:hAnsi="Times New Roman" w:cs="Times New Roman"/>
          <w:b/>
          <w:bCs/>
        </w:rPr>
        <w:t>przez Sejm R</w:t>
      </w:r>
      <w:r w:rsidR="00E23C9F">
        <w:rPr>
          <w:rFonts w:ascii="Times New Roman" w:hAnsi="Times New Roman" w:cs="Times New Roman"/>
          <w:b/>
          <w:bCs/>
        </w:rPr>
        <w:t xml:space="preserve">zeczypospolitej Polskiej </w:t>
      </w:r>
      <w:r>
        <w:rPr>
          <w:rFonts w:ascii="Times New Roman" w:hAnsi="Times New Roman" w:cs="Times New Roman"/>
          <w:b/>
          <w:bCs/>
        </w:rPr>
        <w:t xml:space="preserve">zmiany ustawy z dnia 25 czerwca 2015 r. o Trybunale Konstytucyjnym </w:t>
      </w:r>
      <w:r w:rsidR="00FF7C3F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 xml:space="preserve">(Dz. U. poz. 1064 ze zm.) </w:t>
      </w:r>
    </w:p>
    <w:p w:rsidR="00F74D07" w:rsidRDefault="00F74D07" w:rsidP="00F74D07">
      <w:pPr>
        <w:pStyle w:val="Bezodstpw"/>
        <w:spacing w:line="360" w:lineRule="auto"/>
        <w:ind w:right="-567" w:firstLine="708"/>
        <w:jc w:val="both"/>
        <w:rPr>
          <w:rFonts w:ascii="Times New Roman" w:hAnsi="Times New Roman" w:cs="Times New Roman"/>
          <w:b/>
          <w:bCs/>
        </w:rPr>
      </w:pPr>
    </w:p>
    <w:p w:rsidR="008B3C38" w:rsidRDefault="00F74D07" w:rsidP="00F74D0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Prezydium Krajowej Rady Sądownictwa stwierdza, że przedłożony </w:t>
      </w:r>
      <w:r w:rsidR="0016668C">
        <w:rPr>
          <w:rFonts w:ascii="Times New Roman" w:hAnsi="Times New Roman" w:cs="Times New Roman"/>
          <w:bCs/>
        </w:rPr>
        <w:t xml:space="preserve">do zaopiniowania Radzie przez Marszałka Sejmu RP </w:t>
      </w:r>
      <w:r>
        <w:rPr>
          <w:rFonts w:ascii="Times New Roman" w:hAnsi="Times New Roman" w:cs="Times New Roman"/>
          <w:bCs/>
        </w:rPr>
        <w:t xml:space="preserve">poselski projekt ustawy – o zmianie ustawy o Trybunale Konstytucyjnym (druk sejmowy nr 122) diametralnie różni się od projektu ustawy procedowanego </w:t>
      </w:r>
      <w:r w:rsidR="0016726F">
        <w:rPr>
          <w:rFonts w:ascii="Times New Roman" w:hAnsi="Times New Roman" w:cs="Times New Roman"/>
          <w:bCs/>
        </w:rPr>
        <w:t xml:space="preserve">następnie </w:t>
      </w:r>
      <w:r>
        <w:rPr>
          <w:rFonts w:ascii="Times New Roman" w:hAnsi="Times New Roman" w:cs="Times New Roman"/>
          <w:bCs/>
        </w:rPr>
        <w:t>przez Sejm, co może skutkować wadliwością całego procesu legislacyjnego</w:t>
      </w:r>
      <w:r w:rsidR="0016668C">
        <w:rPr>
          <w:rFonts w:ascii="Times New Roman" w:hAnsi="Times New Roman" w:cs="Times New Roman"/>
          <w:bCs/>
        </w:rPr>
        <w:t>.</w:t>
      </w:r>
    </w:p>
    <w:p w:rsidR="00FF7C3F" w:rsidRDefault="00F74D07" w:rsidP="00F74D0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Trybunał Konstytucyjn</w:t>
      </w:r>
      <w:r w:rsidR="008B3C38">
        <w:rPr>
          <w:rFonts w:ascii="Times New Roman" w:hAnsi="Times New Roman" w:cs="Times New Roman"/>
          <w:bCs/>
        </w:rPr>
        <w:t>y</w:t>
      </w:r>
      <w:r>
        <w:rPr>
          <w:rFonts w:ascii="Times New Roman" w:hAnsi="Times New Roman" w:cs="Times New Roman"/>
          <w:bCs/>
        </w:rPr>
        <w:t xml:space="preserve"> w </w:t>
      </w:r>
      <w:r w:rsidR="008B3C38">
        <w:rPr>
          <w:rFonts w:ascii="Times New Roman" w:hAnsi="Times New Roman" w:cs="Times New Roman"/>
          <w:bCs/>
        </w:rPr>
        <w:t xml:space="preserve">uzasadnieniu </w:t>
      </w:r>
      <w:r>
        <w:rPr>
          <w:rFonts w:ascii="Times New Roman" w:hAnsi="Times New Roman" w:cs="Times New Roman"/>
          <w:bCs/>
        </w:rPr>
        <w:t>wyroku</w:t>
      </w:r>
      <w:r w:rsidRPr="00AB461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z </w:t>
      </w:r>
      <w:r w:rsidR="00FF7C3F">
        <w:rPr>
          <w:rFonts w:ascii="Times New Roman" w:hAnsi="Times New Roman" w:cs="Times New Roman"/>
          <w:bCs/>
        </w:rPr>
        <w:t>7 listopada 2013 r. (</w:t>
      </w:r>
      <w:r>
        <w:rPr>
          <w:rFonts w:ascii="Times New Roman" w:hAnsi="Times New Roman" w:cs="Times New Roman"/>
          <w:bCs/>
        </w:rPr>
        <w:t>sygnatur</w:t>
      </w:r>
      <w:r w:rsidR="00FF7C3F">
        <w:rPr>
          <w:rFonts w:ascii="Times New Roman" w:hAnsi="Times New Roman" w:cs="Times New Roman"/>
          <w:bCs/>
        </w:rPr>
        <w:t xml:space="preserve">a akt </w:t>
      </w:r>
      <w:r>
        <w:rPr>
          <w:rFonts w:ascii="Times New Roman" w:hAnsi="Times New Roman" w:cs="Times New Roman"/>
          <w:bCs/>
        </w:rPr>
        <w:t>K 3</w:t>
      </w:r>
      <w:r w:rsidR="00FF7C3F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/1</w:t>
      </w:r>
      <w:r w:rsidR="00FF7C3F">
        <w:rPr>
          <w:rFonts w:ascii="Times New Roman" w:hAnsi="Times New Roman" w:cs="Times New Roman"/>
          <w:bCs/>
        </w:rPr>
        <w:t>2</w:t>
      </w:r>
      <w:r w:rsidR="005D056D">
        <w:rPr>
          <w:rFonts w:ascii="Times New Roman" w:hAnsi="Times New Roman" w:cs="Times New Roman"/>
          <w:bCs/>
        </w:rPr>
        <w:t>)</w:t>
      </w:r>
      <w:r w:rsidR="008B3C38">
        <w:rPr>
          <w:rFonts w:ascii="Times New Roman" w:hAnsi="Times New Roman" w:cs="Times New Roman"/>
          <w:bCs/>
        </w:rPr>
        <w:t xml:space="preserve"> podkreślił, że </w:t>
      </w:r>
      <w:r>
        <w:rPr>
          <w:rFonts w:ascii="Times New Roman" w:hAnsi="Times New Roman" w:cs="Times New Roman"/>
          <w:bCs/>
        </w:rPr>
        <w:t xml:space="preserve">przebieg procedury ustawodawczej, </w:t>
      </w:r>
      <w:r w:rsidR="008B3C38">
        <w:rPr>
          <w:rFonts w:ascii="Times New Roman" w:hAnsi="Times New Roman" w:cs="Times New Roman"/>
          <w:bCs/>
        </w:rPr>
        <w:t xml:space="preserve">w której </w:t>
      </w:r>
      <w:r w:rsidR="00FF7C3F">
        <w:rPr>
          <w:rFonts w:ascii="Times New Roman" w:hAnsi="Times New Roman" w:cs="Times New Roman"/>
          <w:bCs/>
        </w:rPr>
        <w:t>zgłoszona na dalszym etapie procedowania poprawka nie mieści się w zakresie pierwotnej treści projektu może stanowić podstawę do uznania niezgodności ustawy z Konstytucją.</w:t>
      </w:r>
    </w:p>
    <w:p w:rsidR="006E2E7B" w:rsidRDefault="006E2E7B" w:rsidP="00F74D0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Krajowa Rada Sądownictwa sprzeciwia się wprowadzaniu tak radykalnych zmian </w:t>
      </w:r>
      <w:r w:rsidR="008B3C38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 xml:space="preserve">w treści projektu ustawy w odniesieniu do </w:t>
      </w:r>
      <w:r w:rsidR="00151EEB">
        <w:rPr>
          <w:rFonts w:ascii="Times New Roman" w:hAnsi="Times New Roman" w:cs="Times New Roman"/>
          <w:bCs/>
        </w:rPr>
        <w:t xml:space="preserve">projektu </w:t>
      </w:r>
      <w:r>
        <w:rPr>
          <w:rFonts w:ascii="Times New Roman" w:hAnsi="Times New Roman" w:cs="Times New Roman"/>
          <w:bCs/>
        </w:rPr>
        <w:t>przedłożonego Radzie w celu zaopiniowania</w:t>
      </w:r>
      <w:r w:rsidR="008B3C38">
        <w:rPr>
          <w:rFonts w:ascii="Times New Roman" w:hAnsi="Times New Roman" w:cs="Times New Roman"/>
          <w:bCs/>
        </w:rPr>
        <w:t xml:space="preserve">, bez ponownego przedstawienia zmienionego projektu. </w:t>
      </w:r>
    </w:p>
    <w:p w:rsidR="00F74D07" w:rsidRDefault="00F74D07" w:rsidP="00F74D07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Prezydium Krajowej Rady</w:t>
      </w:r>
      <w:r w:rsidRPr="003E3825">
        <w:rPr>
          <w:rFonts w:ascii="Times New Roman" w:hAnsi="Times New Roman" w:cs="Times New Roman"/>
          <w:bCs/>
        </w:rPr>
        <w:t xml:space="preserve"> Sądownictwa</w:t>
      </w:r>
      <w:r>
        <w:rPr>
          <w:rFonts w:ascii="Times New Roman" w:hAnsi="Times New Roman" w:cs="Times New Roman"/>
          <w:bCs/>
        </w:rPr>
        <w:t xml:space="preserve"> podtrzymuje w całości opinię Krajowej Radzie Sądownictwa z dnia 18 grudnia 2015 r. w przedmiocie poselskiego projektu ustawy – o zmianie ustawy o Trybunale Konstytucyjnym (druk sejmowy nr 122). </w:t>
      </w:r>
      <w:r w:rsidR="0003440D">
        <w:rPr>
          <w:rFonts w:ascii="Times New Roman" w:hAnsi="Times New Roman" w:cs="Times New Roman"/>
          <w:bCs/>
        </w:rPr>
        <w:t xml:space="preserve">Odnosząc się </w:t>
      </w:r>
      <w:r>
        <w:rPr>
          <w:rFonts w:ascii="Times New Roman" w:hAnsi="Times New Roman" w:cs="Times New Roman"/>
          <w:bCs/>
        </w:rPr>
        <w:t xml:space="preserve">natomiast </w:t>
      </w:r>
      <w:r w:rsidR="0003440D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 xml:space="preserve">o </w:t>
      </w:r>
      <w:r w:rsidR="008B3C38">
        <w:rPr>
          <w:rFonts w:ascii="Times New Roman" w:hAnsi="Times New Roman" w:cs="Times New Roman"/>
          <w:bCs/>
        </w:rPr>
        <w:t xml:space="preserve">nowych </w:t>
      </w:r>
      <w:r>
        <w:rPr>
          <w:rFonts w:ascii="Times New Roman" w:hAnsi="Times New Roman" w:cs="Times New Roman"/>
          <w:bCs/>
        </w:rPr>
        <w:t>rozwiąza</w:t>
      </w:r>
      <w:r w:rsidR="0003440D">
        <w:rPr>
          <w:rFonts w:ascii="Times New Roman" w:hAnsi="Times New Roman" w:cs="Times New Roman"/>
          <w:bCs/>
        </w:rPr>
        <w:t xml:space="preserve">ń </w:t>
      </w:r>
      <w:r>
        <w:rPr>
          <w:rFonts w:ascii="Times New Roman" w:hAnsi="Times New Roman" w:cs="Times New Roman"/>
          <w:bCs/>
        </w:rPr>
        <w:t>wprowadzon</w:t>
      </w:r>
      <w:r w:rsidR="0003440D">
        <w:rPr>
          <w:rFonts w:ascii="Times New Roman" w:hAnsi="Times New Roman" w:cs="Times New Roman"/>
          <w:bCs/>
        </w:rPr>
        <w:t>ych</w:t>
      </w:r>
      <w:r>
        <w:rPr>
          <w:rFonts w:ascii="Times New Roman" w:hAnsi="Times New Roman" w:cs="Times New Roman"/>
          <w:bCs/>
        </w:rPr>
        <w:t xml:space="preserve"> do projektu ustawy przez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Komisję Ustawodawczą Sejmu w dniu 21 grudnia 2015 r.</w:t>
      </w:r>
      <w:r w:rsidR="00014A3B">
        <w:rPr>
          <w:rFonts w:ascii="Times New Roman" w:hAnsi="Times New Roman" w:cs="Times New Roman"/>
          <w:bCs/>
        </w:rPr>
        <w:t xml:space="preserve"> (uchwalonej przez Sejm w dniu 22</w:t>
      </w:r>
      <w:r w:rsidR="005C09C9">
        <w:rPr>
          <w:rFonts w:ascii="Times New Roman" w:hAnsi="Times New Roman" w:cs="Times New Roman"/>
          <w:bCs/>
        </w:rPr>
        <w:t xml:space="preserve"> grudnia 2015 r.)</w:t>
      </w:r>
      <w:r w:rsidR="00014A3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, </w:t>
      </w:r>
      <w:r w:rsidR="0003440D">
        <w:rPr>
          <w:rFonts w:ascii="Times New Roman" w:hAnsi="Times New Roman" w:cs="Times New Roman"/>
          <w:bCs/>
        </w:rPr>
        <w:t xml:space="preserve">a nie przedłożonych uprzednio Radzie,  </w:t>
      </w:r>
      <w:r>
        <w:rPr>
          <w:rFonts w:ascii="Times New Roman" w:hAnsi="Times New Roman" w:cs="Times New Roman"/>
          <w:bCs/>
        </w:rPr>
        <w:t>Prezydium zgłasza następujące uwagi</w:t>
      </w:r>
      <w:r w:rsidR="0003440D">
        <w:rPr>
          <w:rFonts w:ascii="Times New Roman" w:hAnsi="Times New Roman" w:cs="Times New Roman"/>
          <w:bCs/>
        </w:rPr>
        <w:t>:</w:t>
      </w:r>
    </w:p>
    <w:p w:rsidR="00F74D07" w:rsidRPr="00FF7C3F" w:rsidRDefault="00F74D07" w:rsidP="00F74D07">
      <w:pPr>
        <w:numPr>
          <w:ilvl w:val="0"/>
          <w:numId w:val="1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7C3F">
        <w:rPr>
          <w:rFonts w:ascii="Times New Roman" w:eastAsia="Calibri" w:hAnsi="Times New Roman" w:cs="Times New Roman"/>
          <w:sz w:val="24"/>
          <w:szCs w:val="24"/>
          <w:lang w:eastAsia="en-US"/>
        </w:rPr>
        <w:t>Zmiana art. 1 ustawy z 25 czerwca 2015 r. o Trybunale Konstytucyjnym  (dalej „ustaw</w:t>
      </w:r>
      <w:r w:rsidR="00356C81" w:rsidRPr="00FF7C3F"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Pr="00FF7C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 TK”)</w:t>
      </w:r>
      <w:r w:rsidR="00FF7C3F" w:rsidRPr="00FF7C3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FF7C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7C3F">
        <w:rPr>
          <w:rFonts w:ascii="Times New Roman" w:hAnsi="Times New Roman" w:cs="Times New Roman"/>
          <w:sz w:val="24"/>
          <w:szCs w:val="24"/>
        </w:rPr>
        <w:t xml:space="preserve">w zakresie w jakim ogranicza zadania Trybunału jedynie do wykonywania kompetencji określonych w Konstytucji, </w:t>
      </w:r>
      <w:r w:rsidR="00FF7C3F" w:rsidRPr="00FF7C3F">
        <w:rPr>
          <w:rFonts w:ascii="Times New Roman" w:hAnsi="Times New Roman" w:cs="Times New Roman"/>
          <w:sz w:val="24"/>
          <w:szCs w:val="24"/>
        </w:rPr>
        <w:t xml:space="preserve">pozostaje w sprzeczności z przepisami Konstytucji, która nie </w:t>
      </w:r>
      <w:r w:rsidRPr="00FF7C3F">
        <w:rPr>
          <w:rFonts w:ascii="Times New Roman" w:hAnsi="Times New Roman" w:cs="Times New Roman"/>
          <w:sz w:val="24"/>
          <w:szCs w:val="24"/>
        </w:rPr>
        <w:t>przewiduje ograniczeń w tej materii.</w:t>
      </w:r>
      <w:r w:rsidRPr="00FF7C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Skoro ustawa o TK kompleksowo określa ustrój, kompetencje oraz funkcjonowanie Trybunału</w:t>
      </w:r>
      <w:r w:rsidR="00120844" w:rsidRPr="00FF7C3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FF7C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zasadnym jest pozostawienie</w:t>
      </w:r>
      <w:r w:rsidR="0003440D" w:rsidRPr="00FF7C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7C3F">
        <w:rPr>
          <w:rFonts w:ascii="Times New Roman" w:eastAsia="Calibri" w:hAnsi="Times New Roman" w:cs="Times New Roman"/>
          <w:sz w:val="24"/>
          <w:szCs w:val="24"/>
          <w:lang w:eastAsia="en-US"/>
        </w:rPr>
        <w:t>w niej przepisu art. 1 w dotychczasowym w brzmieniu</w:t>
      </w:r>
      <w:r w:rsidR="00120844" w:rsidRPr="00FF7C3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FF7C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zwłaszcza, że projektodawca w żaden sposób nie uzasadnił potrzeby wprowadzanej zmiany.</w:t>
      </w:r>
    </w:p>
    <w:p w:rsidR="008B3C38" w:rsidRDefault="00F74D07" w:rsidP="00F74D07">
      <w:pPr>
        <w:numPr>
          <w:ilvl w:val="0"/>
          <w:numId w:val="1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23D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Niedopuszczalne w demokratycznym państwie prawnym </w:t>
      </w:r>
      <w:r w:rsidR="00FF7C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świetle zasady podziału władz </w:t>
      </w:r>
      <w:r w:rsidRPr="005423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jest przekazanie organowi władzy ustawodawczej (Sejmowi) kompetencji w zakresie decydowania o złożeniu sędziego Trybunału z urzędu i to niezależnie od tego jaki organ </w:t>
      </w:r>
      <w:r w:rsidR="0003440D">
        <w:rPr>
          <w:rFonts w:ascii="Times New Roman" w:eastAsia="Calibri" w:hAnsi="Times New Roman" w:cs="Times New Roman"/>
          <w:sz w:val="24"/>
          <w:szCs w:val="24"/>
          <w:lang w:eastAsia="en-US"/>
        </w:rPr>
        <w:t>b</w:t>
      </w:r>
      <w:r w:rsidRPr="005423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ędzie uprawniony do wystąpienia z wnioskiem o wszczęcie </w:t>
      </w:r>
      <w:r w:rsidR="008B3C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tej </w:t>
      </w:r>
      <w:r w:rsidRPr="005423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procedury. </w:t>
      </w:r>
      <w:r w:rsidR="008B3C38">
        <w:rPr>
          <w:rFonts w:ascii="Times New Roman" w:eastAsia="Calibri" w:hAnsi="Times New Roman" w:cs="Times New Roman"/>
          <w:sz w:val="24"/>
          <w:szCs w:val="24"/>
          <w:lang w:eastAsia="en-US"/>
        </w:rPr>
        <w:t>W</w:t>
      </w:r>
      <w:r w:rsidRPr="005423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projekcie ustawy nie określono zasad według jakich będzie prowadzone postępowanie poprzedzające wystąpienie z wnioskiem dotyczącym złożenia sędziego z urzędu. Projektowane rozwiązanie doprowadzi do </w:t>
      </w:r>
      <w:r w:rsidR="008B3C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przejęcia kompetencji </w:t>
      </w:r>
      <w:r w:rsidRPr="005423D9">
        <w:rPr>
          <w:rFonts w:ascii="Times New Roman" w:eastAsia="Calibri" w:hAnsi="Times New Roman" w:cs="Times New Roman"/>
          <w:sz w:val="24"/>
          <w:szCs w:val="24"/>
          <w:lang w:eastAsia="en-US"/>
        </w:rPr>
        <w:t>władzy sądownicz</w:t>
      </w:r>
      <w:r w:rsidR="008B3C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ej przez władzę ustawodawczą. </w:t>
      </w:r>
    </w:p>
    <w:p w:rsidR="00F74D07" w:rsidRDefault="008B3C38" w:rsidP="00F74D07">
      <w:pPr>
        <w:numPr>
          <w:ilvl w:val="0"/>
          <w:numId w:val="1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R</w:t>
      </w:r>
      <w:r w:rsidR="00F74D07" w:rsidRPr="005423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ozwiązanie polegające na wyznaczaniu przez Prezesa Trybunału Konstytucyjnego terminów rozpraw albo posiedzeń niejawnych </w:t>
      </w:r>
      <w:r w:rsidR="00FF7C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wyłącznie </w:t>
      </w:r>
      <w:r w:rsidR="00F74D07" w:rsidRPr="005423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według kolejności wpływu pozbawia Prezesa Trybunału instrumentu umożliwiającego racjonalne i efektywne kierowanie pracami </w:t>
      </w:r>
      <w:r w:rsidRPr="005423D9">
        <w:rPr>
          <w:rFonts w:ascii="Times New Roman" w:eastAsia="Calibri" w:hAnsi="Times New Roman" w:cs="Times New Roman"/>
          <w:sz w:val="24"/>
          <w:szCs w:val="24"/>
          <w:lang w:eastAsia="en-US"/>
        </w:rPr>
        <w:t>Trybunału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D7726">
        <w:rPr>
          <w:rFonts w:ascii="Times New Roman" w:eastAsia="Calibri" w:hAnsi="Times New Roman" w:cs="Times New Roman"/>
          <w:sz w:val="24"/>
          <w:szCs w:val="24"/>
          <w:lang w:eastAsia="en-US"/>
        </w:rPr>
        <w:t>K</w:t>
      </w:r>
      <w:r w:rsidR="00F74D07" w:rsidRPr="005423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onstytucyjnego. </w:t>
      </w:r>
    </w:p>
    <w:p w:rsidR="00F74D07" w:rsidRPr="008B3C38" w:rsidRDefault="00F74D07" w:rsidP="00F74D07">
      <w:pPr>
        <w:numPr>
          <w:ilvl w:val="0"/>
          <w:numId w:val="1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23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Projektodawca nie uzasadnił celowości wprowadzenia znacznie dłuższych </w:t>
      </w:r>
      <w:r w:rsidR="000344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niż przewidziane w ustawie </w:t>
      </w:r>
      <w:r w:rsidRPr="005423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(trzy i sześciomiesięcznych) terminów, jakie muszą upłynąć pomiędzy zawiadomieniem uczestnika postępowania o terminie rozprawy a terminem wyznaczonej rozprawy. Zmiana ta może doprowadzić do przewlekłości postępowań prowadzonych przed Trybunałem, co będzie miało negatywne skutki dla funkcjonowania </w:t>
      </w:r>
      <w:r w:rsidR="00FF7C3F">
        <w:rPr>
          <w:rFonts w:ascii="Times New Roman" w:eastAsia="Calibri" w:hAnsi="Times New Roman" w:cs="Times New Roman"/>
          <w:sz w:val="24"/>
          <w:szCs w:val="24"/>
          <w:lang w:eastAsia="en-US"/>
        </w:rPr>
        <w:t>władzy sądowniczej i ochrony praw obywatelskich</w:t>
      </w:r>
      <w:r w:rsidRPr="008B3C3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B7E74" w:rsidRPr="008B3C38" w:rsidRDefault="00D45B7E" w:rsidP="004B7E74">
      <w:pPr>
        <w:numPr>
          <w:ilvl w:val="0"/>
          <w:numId w:val="1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3C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Negatywnie należy odnieść się także do usunięcia z ustawy o TK rozdziału </w:t>
      </w:r>
      <w:r w:rsidR="00FF7C3F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8B3C38">
        <w:rPr>
          <w:rFonts w:ascii="Times New Roman" w:eastAsia="Calibri" w:hAnsi="Times New Roman" w:cs="Times New Roman"/>
          <w:sz w:val="24"/>
          <w:szCs w:val="24"/>
          <w:lang w:eastAsia="en-US"/>
        </w:rPr>
        <w:t>10 normującego postępowanie w sprawie stwierdzenia przeszkody w sprawowaniu urzędu przez Prezydenta Rzeczypospolitej Polskiej. Konstytucja przekazuj</w:t>
      </w:r>
      <w:r w:rsidR="00FF7C3F">
        <w:rPr>
          <w:rFonts w:ascii="Times New Roman" w:eastAsia="Calibri" w:hAnsi="Times New Roman" w:cs="Times New Roman"/>
          <w:sz w:val="24"/>
          <w:szCs w:val="24"/>
          <w:lang w:eastAsia="en-US"/>
        </w:rPr>
        <w:t>e</w:t>
      </w:r>
      <w:r w:rsidRPr="008B3C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 art. 131 do </w:t>
      </w:r>
      <w:r w:rsidR="004B7E74" w:rsidRPr="008B3C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właściwości </w:t>
      </w:r>
      <w:r w:rsidRPr="008B3C38">
        <w:rPr>
          <w:rFonts w:ascii="Times New Roman" w:eastAsia="Calibri" w:hAnsi="Times New Roman" w:cs="Times New Roman"/>
          <w:sz w:val="24"/>
          <w:szCs w:val="24"/>
          <w:lang w:eastAsia="en-US"/>
        </w:rPr>
        <w:t>Trybunału Konstytucyjnego</w:t>
      </w:r>
      <w:r w:rsidR="004B7E74" w:rsidRPr="008B3C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sprawy dotyczące stwierdzenia przeszkody </w:t>
      </w:r>
      <w:r w:rsidR="00FF7C3F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4B7E74" w:rsidRPr="008B3C38">
        <w:rPr>
          <w:rFonts w:ascii="Times New Roman" w:eastAsia="Calibri" w:hAnsi="Times New Roman" w:cs="Times New Roman"/>
          <w:sz w:val="24"/>
          <w:szCs w:val="24"/>
          <w:lang w:eastAsia="en-US"/>
        </w:rPr>
        <w:t>w sprawowaniu urzędu przez Prezydenta</w:t>
      </w:r>
      <w:r w:rsidR="00FF7C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EB27FA" w:rsidRPr="008B3C38">
        <w:rPr>
          <w:rFonts w:ascii="Times New Roman" w:eastAsia="Calibri" w:hAnsi="Times New Roman" w:cs="Times New Roman"/>
          <w:sz w:val="24"/>
          <w:szCs w:val="24"/>
          <w:lang w:eastAsia="en-US"/>
        </w:rPr>
        <w:t>nie reguluj</w:t>
      </w:r>
      <w:r w:rsidR="00FF7C3F">
        <w:rPr>
          <w:rFonts w:ascii="Times New Roman" w:eastAsia="Calibri" w:hAnsi="Times New Roman" w:cs="Times New Roman"/>
          <w:sz w:val="24"/>
          <w:szCs w:val="24"/>
          <w:lang w:eastAsia="en-US"/>
        </w:rPr>
        <w:t>ąc</w:t>
      </w:r>
      <w:r w:rsidR="00EB27FA" w:rsidRPr="008B3C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2113C" w:rsidRPr="008B3C38">
        <w:rPr>
          <w:rFonts w:ascii="Times New Roman" w:eastAsia="Calibri" w:hAnsi="Times New Roman" w:cs="Times New Roman"/>
          <w:sz w:val="24"/>
          <w:szCs w:val="24"/>
          <w:lang w:eastAsia="en-US"/>
        </w:rPr>
        <w:t>kwestii proceduralnych</w:t>
      </w:r>
      <w:r w:rsidR="00FF7C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 tym zakresie</w:t>
      </w:r>
      <w:r w:rsidR="00E2113C" w:rsidRPr="008B3C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EB27FA" w:rsidRPr="008B3C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Tryb postępowania w tego rodzaju sprawach, z uwagi na przedmiot rozstrzygnięcia oraz jego </w:t>
      </w:r>
      <w:r w:rsidR="00E2113C" w:rsidRPr="008B3C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fundamentalne </w:t>
      </w:r>
      <w:r w:rsidR="00EB27FA" w:rsidRPr="008B3C38">
        <w:rPr>
          <w:rFonts w:ascii="Times New Roman" w:eastAsia="Calibri" w:hAnsi="Times New Roman" w:cs="Times New Roman"/>
          <w:sz w:val="24"/>
          <w:szCs w:val="24"/>
          <w:lang w:eastAsia="en-US"/>
        </w:rPr>
        <w:t>znaczenie dla funkcjonowania państwa, powinien być uregulowany w akcie prawnym rangi ustawowej</w:t>
      </w:r>
      <w:r w:rsidR="0091359C" w:rsidRPr="008B3C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albowiem </w:t>
      </w:r>
      <w:r w:rsidR="00527FFC" w:rsidRPr="008B3C38">
        <w:rPr>
          <w:rFonts w:ascii="Times New Roman" w:eastAsia="Calibri" w:hAnsi="Times New Roman" w:cs="Times New Roman"/>
          <w:sz w:val="24"/>
          <w:szCs w:val="24"/>
          <w:lang w:eastAsia="en-US"/>
        </w:rPr>
        <w:t>tylko w ten sposób zapewnione zostaną niezbędne gwarancje proceduralne oraz transparentność postępowania.</w:t>
      </w:r>
    </w:p>
    <w:p w:rsidR="00F74D07" w:rsidRDefault="00FF7C3F" w:rsidP="00F74D07">
      <w:pPr>
        <w:numPr>
          <w:ilvl w:val="0"/>
          <w:numId w:val="1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Z</w:t>
      </w:r>
      <w:r w:rsidR="00F74D07" w:rsidRPr="008B3C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asadą jest, że postępowania wszczęte przed wejściem </w:t>
      </w:r>
      <w:r w:rsidR="00F74D07" w:rsidRPr="005423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życie nowych przepisów toczą się </w:t>
      </w:r>
      <w:r w:rsidR="000344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 podstawie </w:t>
      </w:r>
      <w:r w:rsidR="00F74D07" w:rsidRPr="005423D9">
        <w:rPr>
          <w:rFonts w:ascii="Times New Roman" w:eastAsia="Calibri" w:hAnsi="Times New Roman" w:cs="Times New Roman"/>
          <w:sz w:val="24"/>
          <w:szCs w:val="24"/>
          <w:lang w:eastAsia="en-US"/>
        </w:rPr>
        <w:t>przepis</w:t>
      </w:r>
      <w:r w:rsidR="000344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ów </w:t>
      </w:r>
      <w:r w:rsidR="00F74D07" w:rsidRPr="005423D9">
        <w:rPr>
          <w:rFonts w:ascii="Times New Roman" w:eastAsia="Calibri" w:hAnsi="Times New Roman" w:cs="Times New Roman"/>
          <w:sz w:val="24"/>
          <w:szCs w:val="24"/>
          <w:lang w:eastAsia="en-US"/>
        </w:rPr>
        <w:t>dotychczasow</w:t>
      </w:r>
      <w:r w:rsidR="0003440D">
        <w:rPr>
          <w:rFonts w:ascii="Times New Roman" w:eastAsia="Calibri" w:hAnsi="Times New Roman" w:cs="Times New Roman"/>
          <w:sz w:val="24"/>
          <w:szCs w:val="24"/>
          <w:lang w:eastAsia="en-US"/>
        </w:rPr>
        <w:t>ych</w:t>
      </w:r>
      <w:r w:rsidR="00F74D07" w:rsidRPr="005423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dlatego negatywnie należy ocenić rozciągnięcie wprowadzanych regulacji w całości </w:t>
      </w:r>
      <w:r w:rsidR="005D05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 </w:t>
      </w:r>
      <w:r w:rsidR="00F74D07" w:rsidRPr="005423D9">
        <w:rPr>
          <w:rFonts w:ascii="Times New Roman" w:eastAsia="Calibri" w:hAnsi="Times New Roman" w:cs="Times New Roman"/>
          <w:sz w:val="24"/>
          <w:szCs w:val="24"/>
          <w:lang w:eastAsia="en-US"/>
        </w:rPr>
        <w:t>wszystki</w:t>
      </w:r>
      <w:r w:rsidR="005D056D">
        <w:rPr>
          <w:rFonts w:ascii="Times New Roman" w:eastAsia="Calibri" w:hAnsi="Times New Roman" w:cs="Times New Roman"/>
          <w:sz w:val="24"/>
          <w:szCs w:val="24"/>
          <w:lang w:eastAsia="en-US"/>
        </w:rPr>
        <w:t>e</w:t>
      </w:r>
      <w:r w:rsidR="00F74D07" w:rsidRPr="005423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postępowa</w:t>
      </w:r>
      <w:r w:rsidR="005D056D">
        <w:rPr>
          <w:rFonts w:ascii="Times New Roman" w:eastAsia="Calibri" w:hAnsi="Times New Roman" w:cs="Times New Roman"/>
          <w:sz w:val="24"/>
          <w:szCs w:val="24"/>
          <w:lang w:eastAsia="en-US"/>
        </w:rPr>
        <w:t>nia</w:t>
      </w:r>
      <w:r w:rsidR="00F74D07" w:rsidRPr="005423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wszczęt</w:t>
      </w:r>
      <w:r w:rsidR="005D056D">
        <w:rPr>
          <w:rFonts w:ascii="Times New Roman" w:eastAsia="Calibri" w:hAnsi="Times New Roman" w:cs="Times New Roman"/>
          <w:sz w:val="24"/>
          <w:szCs w:val="24"/>
          <w:lang w:eastAsia="en-US"/>
        </w:rPr>
        <w:t>e</w:t>
      </w:r>
      <w:r w:rsidR="00F74D07" w:rsidRPr="005423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przed dniem wejścia ustawy w życie. </w:t>
      </w:r>
      <w:r w:rsidR="008B3C38">
        <w:rPr>
          <w:rFonts w:ascii="Times New Roman" w:eastAsia="Calibri" w:hAnsi="Times New Roman" w:cs="Times New Roman"/>
          <w:sz w:val="24"/>
          <w:szCs w:val="24"/>
          <w:lang w:eastAsia="en-US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powoduje to zw</w:t>
      </w:r>
      <w:r w:rsidR="005D056D">
        <w:rPr>
          <w:rFonts w:ascii="Times New Roman" w:eastAsia="Calibri" w:hAnsi="Times New Roman" w:cs="Times New Roman"/>
          <w:sz w:val="24"/>
          <w:szCs w:val="24"/>
          <w:lang w:eastAsia="en-US"/>
        </w:rPr>
        <w:t>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okę w rozpoznaniu spraw wszczętych już przed Trybunałem.</w:t>
      </w:r>
    </w:p>
    <w:p w:rsidR="00FF7C3F" w:rsidRDefault="00F74D07" w:rsidP="00F74D07">
      <w:pPr>
        <w:numPr>
          <w:ilvl w:val="0"/>
          <w:numId w:val="1"/>
        </w:numPr>
        <w:suppressAutoHyphens w:val="0"/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23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Zdecydowanie negatywnie należy ocenić brak vacatio legis. Wprowadzane zmiany mają charakter ustrojowy, a ich waga dla sprawnego działania </w:t>
      </w:r>
      <w:r w:rsidR="0003440D">
        <w:rPr>
          <w:rFonts w:ascii="Times New Roman" w:eastAsia="Calibri" w:hAnsi="Times New Roman" w:cs="Times New Roman"/>
          <w:sz w:val="24"/>
          <w:szCs w:val="24"/>
          <w:lang w:eastAsia="en-US"/>
        </w:rPr>
        <w:t>S</w:t>
      </w:r>
      <w:r w:rsidRPr="005423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ądu </w:t>
      </w:r>
      <w:r w:rsidR="0003440D">
        <w:rPr>
          <w:rFonts w:ascii="Times New Roman" w:eastAsia="Calibri" w:hAnsi="Times New Roman" w:cs="Times New Roman"/>
          <w:sz w:val="24"/>
          <w:szCs w:val="24"/>
          <w:lang w:eastAsia="en-US"/>
        </w:rPr>
        <w:t>K</w:t>
      </w:r>
      <w:r w:rsidRPr="005423D9">
        <w:rPr>
          <w:rFonts w:ascii="Times New Roman" w:eastAsia="Calibri" w:hAnsi="Times New Roman" w:cs="Times New Roman"/>
          <w:sz w:val="24"/>
          <w:szCs w:val="24"/>
          <w:lang w:eastAsia="en-US"/>
        </w:rPr>
        <w:t>onstytucyjnego oraz skutki dla obywateli są na tyle istotne, że obowiązkiem ustawodawcy jest wprowadzenie odpowiedni</w:t>
      </w:r>
      <w:r w:rsidR="00FF7C3F">
        <w:rPr>
          <w:rFonts w:ascii="Times New Roman" w:eastAsia="Calibri" w:hAnsi="Times New Roman" w:cs="Times New Roman"/>
          <w:sz w:val="24"/>
          <w:szCs w:val="24"/>
          <w:lang w:eastAsia="en-US"/>
        </w:rPr>
        <w:t>eg</w:t>
      </w:r>
      <w:r w:rsidRPr="005423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 terminu vacatio legis. </w:t>
      </w:r>
    </w:p>
    <w:p w:rsidR="00F74D07" w:rsidRPr="00EA7A5F" w:rsidRDefault="00FF7C3F" w:rsidP="00FF7C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W związku z poważnymi wątpliwościami co do sposobu procedowania nad ustawa uchwaloną w dniu 22 grudnia 2015 r. o zmianie ustawy a dnia 25 czerwca </w:t>
      </w:r>
      <w:r w:rsidR="003E339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2015 r. o Trybunale Konstytucyjnym oraz poważnymi zastrzeżeniami </w:t>
      </w:r>
      <w:r w:rsidR="005D056D">
        <w:rPr>
          <w:rFonts w:ascii="Times New Roman" w:hAnsi="Times New Roman" w:cs="Times New Roman"/>
          <w:sz w:val="24"/>
          <w:szCs w:val="24"/>
        </w:rPr>
        <w:t xml:space="preserve">co do konstytucyjności części uchwalonych przepisów </w:t>
      </w:r>
      <w:r>
        <w:rPr>
          <w:rFonts w:ascii="Times New Roman" w:hAnsi="Times New Roman" w:cs="Times New Roman"/>
          <w:sz w:val="24"/>
          <w:szCs w:val="24"/>
        </w:rPr>
        <w:t xml:space="preserve">zgłaszanymi </w:t>
      </w:r>
      <w:r w:rsidR="000011A7">
        <w:rPr>
          <w:rFonts w:ascii="Times New Roman" w:hAnsi="Times New Roman" w:cs="Times New Roman"/>
          <w:sz w:val="24"/>
          <w:szCs w:val="24"/>
        </w:rPr>
        <w:t>także przez środowiska prawnicze i organizacje pozarządowe</w:t>
      </w:r>
      <w:r w:rsidR="003E339E">
        <w:rPr>
          <w:rFonts w:ascii="Times New Roman" w:hAnsi="Times New Roman" w:cs="Times New Roman"/>
          <w:sz w:val="24"/>
          <w:szCs w:val="24"/>
        </w:rPr>
        <w:t xml:space="preserve"> - </w:t>
      </w:r>
      <w:r w:rsidR="000011A7">
        <w:rPr>
          <w:rFonts w:ascii="Times New Roman" w:hAnsi="Times New Roman" w:cs="Times New Roman"/>
          <w:sz w:val="24"/>
          <w:szCs w:val="24"/>
        </w:rPr>
        <w:t xml:space="preserve">Prezydium Krajowej Rady Sądownictwa zwraca się do Pana Prezydenta Rzeczypospolitej Polskiej o rozważenie wystąpienia do Trybunału Konstytucyjnego </w:t>
      </w:r>
      <w:r w:rsidR="005D056D">
        <w:rPr>
          <w:rFonts w:ascii="Times New Roman" w:hAnsi="Times New Roman" w:cs="Times New Roman"/>
          <w:sz w:val="24"/>
          <w:szCs w:val="24"/>
        </w:rPr>
        <w:br/>
      </w:r>
      <w:r w:rsidR="000011A7">
        <w:rPr>
          <w:rFonts w:ascii="Times New Roman" w:hAnsi="Times New Roman" w:cs="Times New Roman"/>
          <w:sz w:val="24"/>
          <w:szCs w:val="24"/>
        </w:rPr>
        <w:t>o zbadanie zgodności z Konstytucją ustawy przed jej podpisaniem.</w:t>
      </w:r>
    </w:p>
    <w:p w:rsidR="00F74D07" w:rsidRPr="003E3825" w:rsidRDefault="00F74D07" w:rsidP="00F74D07">
      <w:pPr>
        <w:pStyle w:val="Bezodstpw"/>
        <w:spacing w:line="360" w:lineRule="auto"/>
        <w:ind w:right="-567"/>
        <w:jc w:val="both"/>
        <w:rPr>
          <w:rFonts w:ascii="Times New Roman" w:hAnsi="Times New Roman" w:cs="Times New Roman"/>
        </w:rPr>
      </w:pPr>
    </w:p>
    <w:p w:rsidR="00F74D07" w:rsidRDefault="00F74D07" w:rsidP="00F74D07"/>
    <w:p w:rsidR="001E02E1" w:rsidRDefault="001E02E1">
      <w:bookmarkStart w:id="0" w:name="_GoBack"/>
      <w:bookmarkEnd w:id="0"/>
    </w:p>
    <w:sectPr w:rsidR="001E02E1" w:rsidSect="00C74FBA">
      <w:footerReference w:type="default" r:id="rId8"/>
      <w:footerReference w:type="first" r:id="rId9"/>
      <w:pgSz w:w="11906" w:h="16838"/>
      <w:pgMar w:top="1134" w:right="1417" w:bottom="127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36B" w:rsidRDefault="009F736B">
      <w:pPr>
        <w:spacing w:after="0" w:line="240" w:lineRule="auto"/>
      </w:pPr>
      <w:r>
        <w:separator/>
      </w:r>
    </w:p>
  </w:endnote>
  <w:endnote w:type="continuationSeparator" w:id="0">
    <w:p w:rsidR="009F736B" w:rsidRDefault="009F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27B" w:rsidRDefault="005D246A">
    <w:pPr>
      <w:pStyle w:val="Stopka"/>
      <w:jc w:val="right"/>
    </w:pPr>
    <w:r>
      <w:fldChar w:fldCharType="begin"/>
    </w:r>
    <w:r w:rsidR="0003440D">
      <w:instrText xml:space="preserve"> PAGE   \* MERGEFORMAT </w:instrText>
    </w:r>
    <w:r>
      <w:fldChar w:fldCharType="separate"/>
    </w:r>
    <w:r w:rsidR="005F22FE">
      <w:rPr>
        <w:noProof/>
      </w:rPr>
      <w:t>3</w:t>
    </w:r>
    <w:r>
      <w:fldChar w:fldCharType="end"/>
    </w:r>
  </w:p>
  <w:p w:rsidR="00F9670C" w:rsidRDefault="009F736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27B" w:rsidRDefault="005D246A">
    <w:pPr>
      <w:pStyle w:val="Stopka"/>
      <w:jc w:val="right"/>
    </w:pPr>
    <w:r>
      <w:fldChar w:fldCharType="begin"/>
    </w:r>
    <w:r w:rsidR="0003440D">
      <w:instrText xml:space="preserve"> PAGE   \* MERGEFORMAT </w:instrText>
    </w:r>
    <w:r>
      <w:fldChar w:fldCharType="separate"/>
    </w:r>
    <w:r w:rsidR="005F22FE">
      <w:rPr>
        <w:noProof/>
      </w:rPr>
      <w:t>1</w:t>
    </w:r>
    <w:r>
      <w:fldChar w:fldCharType="end"/>
    </w:r>
  </w:p>
  <w:p w:rsidR="00B8627B" w:rsidRDefault="009F73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36B" w:rsidRDefault="009F736B">
      <w:pPr>
        <w:spacing w:after="0" w:line="240" w:lineRule="auto"/>
      </w:pPr>
      <w:r>
        <w:separator/>
      </w:r>
    </w:p>
  </w:footnote>
  <w:footnote w:type="continuationSeparator" w:id="0">
    <w:p w:rsidR="009F736B" w:rsidRDefault="009F7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203F5"/>
    <w:multiLevelType w:val="hybridMultilevel"/>
    <w:tmpl w:val="E66EC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07"/>
    <w:rsid w:val="000011A7"/>
    <w:rsid w:val="00014A3B"/>
    <w:rsid w:val="0003440D"/>
    <w:rsid w:val="00120844"/>
    <w:rsid w:val="00151EEB"/>
    <w:rsid w:val="0016668C"/>
    <w:rsid w:val="0016726F"/>
    <w:rsid w:val="001E02E1"/>
    <w:rsid w:val="002A5F65"/>
    <w:rsid w:val="002C11A9"/>
    <w:rsid w:val="00356C81"/>
    <w:rsid w:val="003C2070"/>
    <w:rsid w:val="003E339E"/>
    <w:rsid w:val="00403DAA"/>
    <w:rsid w:val="0047495C"/>
    <w:rsid w:val="004B7E74"/>
    <w:rsid w:val="004C3F93"/>
    <w:rsid w:val="004F00CD"/>
    <w:rsid w:val="00527FFC"/>
    <w:rsid w:val="005C09C9"/>
    <w:rsid w:val="005D056D"/>
    <w:rsid w:val="005D246A"/>
    <w:rsid w:val="005E1EB8"/>
    <w:rsid w:val="005F22FE"/>
    <w:rsid w:val="006E2E7B"/>
    <w:rsid w:val="007E25F1"/>
    <w:rsid w:val="008028C1"/>
    <w:rsid w:val="0080413D"/>
    <w:rsid w:val="008454B9"/>
    <w:rsid w:val="008A176D"/>
    <w:rsid w:val="008B3C38"/>
    <w:rsid w:val="0091025A"/>
    <w:rsid w:val="0091359C"/>
    <w:rsid w:val="00984518"/>
    <w:rsid w:val="009D6D46"/>
    <w:rsid w:val="009F736B"/>
    <w:rsid w:val="00A059D7"/>
    <w:rsid w:val="00AA2ABE"/>
    <w:rsid w:val="00B60717"/>
    <w:rsid w:val="00BF7994"/>
    <w:rsid w:val="00C02DCC"/>
    <w:rsid w:val="00C6341B"/>
    <w:rsid w:val="00CD7726"/>
    <w:rsid w:val="00D45B7E"/>
    <w:rsid w:val="00D548B0"/>
    <w:rsid w:val="00D61FFC"/>
    <w:rsid w:val="00DF69F2"/>
    <w:rsid w:val="00E0005A"/>
    <w:rsid w:val="00E110C0"/>
    <w:rsid w:val="00E2113C"/>
    <w:rsid w:val="00E23C9F"/>
    <w:rsid w:val="00E72A3F"/>
    <w:rsid w:val="00EB27FA"/>
    <w:rsid w:val="00EC6D06"/>
    <w:rsid w:val="00ED076A"/>
    <w:rsid w:val="00F20222"/>
    <w:rsid w:val="00F73134"/>
    <w:rsid w:val="00F74D07"/>
    <w:rsid w:val="00F9070F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67A8F-050B-447B-91F1-391D1342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D07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F74D07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F74D07"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F74D07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link w:val="Stopka"/>
    <w:uiPriority w:val="99"/>
    <w:locked/>
    <w:rsid w:val="00F74D07"/>
    <w:rPr>
      <w:rFonts w:ascii="Calibri" w:eastAsia="Times New Roman" w:hAnsi="Calibri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B7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54F24-962A-4FB2-A1D4-4433312E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</dc:creator>
  <cp:lastModifiedBy>Alicja AS. Seliga</cp:lastModifiedBy>
  <cp:revision>2</cp:revision>
  <cp:lastPrinted>2015-12-23T14:07:00Z</cp:lastPrinted>
  <dcterms:created xsi:type="dcterms:W3CDTF">2015-12-23T14:46:00Z</dcterms:created>
  <dcterms:modified xsi:type="dcterms:W3CDTF">2015-12-23T14:46:00Z</dcterms:modified>
</cp:coreProperties>
</file>